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DA" w:rsidRDefault="006F7229">
      <w:pPr>
        <w:rPr>
          <w:b/>
          <w:bCs/>
          <w:color w:val="FFFFFF"/>
          <w:sz w:val="32"/>
          <w:szCs w:val="32"/>
        </w:rPr>
      </w:pPr>
      <w:r>
        <w:rPr>
          <w:rFonts w:ascii="Arial" w:hAnsi="Arial" w:cs="Arial"/>
          <w:b/>
          <w:bCs/>
          <w:noProof/>
          <w:color w:val="FFFFFF"/>
          <w:sz w:val="20"/>
          <w:szCs w:val="32"/>
        </w:rPr>
        <w:drawing>
          <wp:anchor distT="0" distB="0" distL="114300" distR="114300" simplePos="0" relativeHeight="251657728" behindDoc="1" locked="0" layoutInCell="1" allowOverlap="1">
            <wp:simplePos x="0" y="0"/>
            <wp:positionH relativeFrom="column">
              <wp:posOffset>0</wp:posOffset>
            </wp:positionH>
            <wp:positionV relativeFrom="paragraph">
              <wp:posOffset>17780</wp:posOffset>
            </wp:positionV>
            <wp:extent cx="6534150" cy="1044575"/>
            <wp:effectExtent l="19050" t="0" r="0" b="0"/>
            <wp:wrapNone/>
            <wp:docPr id="19" name="Рисунок 19"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dient"/>
                    <pic:cNvPicPr>
                      <a:picLocks noChangeAspect="1" noChangeArrowheads="1"/>
                    </pic:cNvPicPr>
                  </pic:nvPicPr>
                  <pic:blipFill>
                    <a:blip r:embed="rId8" cstate="print"/>
                    <a:srcRect/>
                    <a:stretch>
                      <a:fillRect/>
                    </a:stretch>
                  </pic:blipFill>
                  <pic:spPr bwMode="auto">
                    <a:xfrm>
                      <a:off x="0" y="0"/>
                      <a:ext cx="6534150" cy="1044575"/>
                    </a:xfrm>
                    <a:prstGeom prst="rect">
                      <a:avLst/>
                    </a:prstGeom>
                    <a:noFill/>
                  </pic:spPr>
                </pic:pic>
              </a:graphicData>
            </a:graphic>
          </wp:anchor>
        </w:drawing>
      </w:r>
      <w:r w:rsidR="005479DA">
        <w:rPr>
          <w:b/>
          <w:bCs/>
          <w:color w:val="FFFFFF"/>
          <w:sz w:val="32"/>
          <w:szCs w:val="32"/>
        </w:rPr>
        <w:t xml:space="preserve"> № </w:t>
      </w:r>
      <w:r w:rsidR="008A636C">
        <w:rPr>
          <w:b/>
          <w:bCs/>
          <w:color w:val="FFFFFF"/>
          <w:sz w:val="32"/>
          <w:szCs w:val="32"/>
        </w:rPr>
        <w:t>35</w:t>
      </w:r>
      <w:r w:rsidR="005479DA">
        <w:rPr>
          <w:b/>
          <w:bCs/>
          <w:color w:val="FFFFFF"/>
          <w:sz w:val="32"/>
          <w:szCs w:val="32"/>
        </w:rPr>
        <w:t xml:space="preserve"> (2</w:t>
      </w:r>
      <w:r w:rsidR="008A636C">
        <w:rPr>
          <w:b/>
          <w:bCs/>
          <w:color w:val="FFFFFF"/>
          <w:sz w:val="32"/>
          <w:szCs w:val="32"/>
        </w:rPr>
        <w:t>96</w:t>
      </w:r>
      <w:r w:rsidR="005479DA">
        <w:rPr>
          <w:b/>
          <w:bCs/>
          <w:color w:val="FFFFFF"/>
          <w:sz w:val="32"/>
          <w:szCs w:val="32"/>
        </w:rPr>
        <w:t xml:space="preserve">) </w:t>
      </w:r>
    </w:p>
    <w:p w:rsidR="005479DA" w:rsidRDefault="005479DA">
      <w:pPr>
        <w:jc w:val="center"/>
        <w:rPr>
          <w:color w:val="FFFFFF"/>
          <w:sz w:val="56"/>
          <w:szCs w:val="56"/>
        </w:rPr>
      </w:pPr>
      <w:r>
        <w:rPr>
          <w:color w:val="FFFFFF"/>
          <w:sz w:val="56"/>
          <w:szCs w:val="56"/>
        </w:rPr>
        <w:t xml:space="preserve">Информационный бюллетень </w:t>
      </w:r>
    </w:p>
    <w:p w:rsidR="005479DA" w:rsidRDefault="005479DA">
      <w:pPr>
        <w:spacing w:line="168" w:lineRule="auto"/>
        <w:jc w:val="center"/>
        <w:rPr>
          <w:rFonts w:ascii="Arial" w:hAnsi="Arial" w:cs="Arial"/>
          <w:b/>
          <w:bCs/>
          <w:color w:val="FFFFFF"/>
          <w:sz w:val="32"/>
          <w:szCs w:val="32"/>
        </w:rPr>
      </w:pPr>
      <w:r>
        <w:rPr>
          <w:color w:val="FFFFFF"/>
          <w:sz w:val="56"/>
          <w:szCs w:val="56"/>
        </w:rPr>
        <w:t>местного самоуправления</w:t>
      </w:r>
    </w:p>
    <w:p w:rsidR="005479DA" w:rsidRDefault="005479DA">
      <w:pPr>
        <w:jc w:val="center"/>
        <w:rPr>
          <w:rFonts w:ascii="Arial" w:hAnsi="Arial" w:cs="Arial"/>
          <w:b/>
          <w:bCs/>
          <w:color w:val="FFFFFF"/>
          <w:sz w:val="32"/>
          <w:szCs w:val="32"/>
        </w:rPr>
      </w:pPr>
    </w:p>
    <w:tbl>
      <w:tblPr>
        <w:tblW w:w="10368" w:type="dxa"/>
        <w:tblInd w:w="8" w:type="dxa"/>
        <w:tblLayout w:type="fixed"/>
        <w:tblCellMar>
          <w:left w:w="56" w:type="dxa"/>
          <w:right w:w="56" w:type="dxa"/>
        </w:tblCellMar>
        <w:tblLook w:val="0000"/>
      </w:tblPr>
      <w:tblGrid>
        <w:gridCol w:w="5808"/>
        <w:gridCol w:w="4560"/>
      </w:tblGrid>
      <w:tr w:rsidR="005479DA">
        <w:tc>
          <w:tcPr>
            <w:tcW w:w="5808" w:type="dxa"/>
            <w:tcBorders>
              <w:top w:val="single" w:sz="6" w:space="0" w:color="auto"/>
              <w:left w:val="nil"/>
              <w:bottom w:val="single" w:sz="6" w:space="0" w:color="auto"/>
              <w:right w:val="nil"/>
            </w:tcBorders>
          </w:tcPr>
          <w:p w:rsidR="005479DA" w:rsidRDefault="005479DA" w:rsidP="00B9787D">
            <w:pPr>
              <w:rPr>
                <w:b/>
                <w:i/>
              </w:rPr>
            </w:pPr>
            <w:r>
              <w:rPr>
                <w:i/>
                <w:sz w:val="20"/>
                <w:szCs w:val="20"/>
              </w:rPr>
              <w:t xml:space="preserve">Издается АСДГ по </w:t>
            </w:r>
            <w:hyperlink r:id="rId9" w:history="1">
              <w:r>
                <w:rPr>
                  <w:rStyle w:val="a7"/>
                  <w:i/>
                  <w:sz w:val="20"/>
                  <w:szCs w:val="20"/>
                </w:rPr>
                <w:t>соглашению</w:t>
              </w:r>
            </w:hyperlink>
            <w:r>
              <w:rPr>
                <w:i/>
                <w:sz w:val="20"/>
                <w:szCs w:val="20"/>
              </w:rPr>
              <w:t xml:space="preserve"> с</w:t>
            </w:r>
            <w:r>
              <w:rPr>
                <w:i/>
              </w:rPr>
              <w:t xml:space="preserve"> </w:t>
            </w:r>
            <w:r>
              <w:rPr>
                <w:i/>
                <w:sz w:val="20"/>
                <w:szCs w:val="20"/>
              </w:rPr>
              <w:t xml:space="preserve">ОКМО с февраля 2008 г. </w:t>
            </w:r>
            <w:r>
              <w:rPr>
                <w:i/>
              </w:rPr>
              <w:t xml:space="preserve">                                                         </w:t>
            </w:r>
            <w:r>
              <w:rPr>
                <w:rFonts w:cs="Century Gothic"/>
                <w:i/>
                <w:sz w:val="20"/>
                <w:szCs w:val="20"/>
                <w:lang w:bidi="ru-RU"/>
              </w:rPr>
              <w:t xml:space="preserve">   При участии </w:t>
            </w:r>
            <w:r w:rsidR="00B9787D">
              <w:rPr>
                <w:rFonts w:cs="Century Gothic"/>
                <w:i/>
                <w:sz w:val="20"/>
                <w:szCs w:val="20"/>
                <w:lang w:bidi="ru-RU"/>
              </w:rPr>
              <w:t>«</w:t>
            </w:r>
            <w:hyperlink r:id="rId10" w:history="1">
              <w:r>
                <w:rPr>
                  <w:rStyle w:val="a7"/>
                  <w:i/>
                  <w:sz w:val="20"/>
                  <w:szCs w:val="20"/>
                </w:rPr>
                <w:t>Системы подготовки кадров, поддержки и</w:t>
              </w:r>
              <w:r>
                <w:rPr>
                  <w:rStyle w:val="a7"/>
                  <w:i/>
                  <w:sz w:val="20"/>
                  <w:szCs w:val="20"/>
                  <w:u w:val="none"/>
                </w:rPr>
                <w:t xml:space="preserve">                                          </w:t>
              </w:r>
              <w:r>
                <w:rPr>
                  <w:rStyle w:val="a7"/>
                  <w:i/>
                  <w:sz w:val="20"/>
                  <w:szCs w:val="20"/>
                </w:rPr>
                <w:br/>
                <w:t>сопровождения органов местного самоуправления РАНХиГС</w:t>
              </w:r>
            </w:hyperlink>
            <w:r w:rsidR="00B9787D">
              <w:rPr>
                <w:i/>
                <w:sz w:val="20"/>
                <w:szCs w:val="20"/>
              </w:rPr>
              <w:t>»</w:t>
            </w:r>
            <w:r>
              <w:rPr>
                <w:i/>
                <w:sz w:val="20"/>
                <w:szCs w:val="20"/>
              </w:rPr>
              <w:t xml:space="preserve">                                </w:t>
            </w:r>
          </w:p>
        </w:tc>
        <w:tc>
          <w:tcPr>
            <w:tcW w:w="4560" w:type="dxa"/>
            <w:tcBorders>
              <w:top w:val="single" w:sz="6" w:space="0" w:color="auto"/>
              <w:left w:val="nil"/>
              <w:bottom w:val="single" w:sz="6" w:space="0" w:color="auto"/>
              <w:right w:val="nil"/>
            </w:tcBorders>
          </w:tcPr>
          <w:p w:rsidR="005479DA" w:rsidRPr="00104D38" w:rsidRDefault="008A636C">
            <w:pPr>
              <w:jc w:val="right"/>
              <w:rPr>
                <w:rFonts w:cs="Century Gothic"/>
                <w:i/>
                <w:sz w:val="20"/>
                <w:szCs w:val="20"/>
                <w:lang w:bidi="ru-RU"/>
              </w:rPr>
            </w:pPr>
            <w:r>
              <w:rPr>
                <w:b/>
                <w:i/>
              </w:rPr>
              <w:t>11</w:t>
            </w:r>
            <w:r w:rsidR="005479DA">
              <w:rPr>
                <w:b/>
                <w:i/>
              </w:rPr>
              <w:t xml:space="preserve"> </w:t>
            </w:r>
            <w:r>
              <w:rPr>
                <w:b/>
                <w:i/>
              </w:rPr>
              <w:t>ноября</w:t>
            </w:r>
            <w:r w:rsidR="005479DA">
              <w:rPr>
                <w:b/>
                <w:i/>
              </w:rPr>
              <w:t xml:space="preserve"> 2014 г</w:t>
            </w:r>
            <w:r w:rsidR="005479DA">
              <w:rPr>
                <w:rFonts w:cs="Century Gothic"/>
                <w:i/>
                <w:sz w:val="20"/>
                <w:szCs w:val="20"/>
                <w:lang w:bidi="ru-RU"/>
              </w:rPr>
              <w:t>.</w:t>
            </w:r>
          </w:p>
          <w:p w:rsidR="005479DA" w:rsidRDefault="005479DA">
            <w:pPr>
              <w:jc w:val="right"/>
              <w:rPr>
                <w:rFonts w:cs="Century Gothic"/>
                <w:i/>
                <w:sz w:val="20"/>
                <w:szCs w:val="20"/>
                <w:lang w:bidi="ru-RU"/>
              </w:rPr>
            </w:pPr>
            <w:r>
              <w:rPr>
                <w:i/>
                <w:sz w:val="20"/>
                <w:szCs w:val="20"/>
              </w:rPr>
              <w:t>выходит еженедельно по вторникам</w:t>
            </w:r>
          </w:p>
          <w:p w:rsidR="005479DA" w:rsidRDefault="005479DA">
            <w:pPr>
              <w:jc w:val="right"/>
              <w:rPr>
                <w:i/>
                <w:sz w:val="20"/>
                <w:szCs w:val="20"/>
              </w:rPr>
            </w:pPr>
          </w:p>
        </w:tc>
      </w:tr>
    </w:tbl>
    <w:p w:rsidR="00461343" w:rsidRPr="00461343" w:rsidRDefault="00461343">
      <w:pPr>
        <w:pStyle w:val="a4"/>
        <w:tabs>
          <w:tab w:val="clear" w:pos="4677"/>
          <w:tab w:val="clear" w:pos="9355"/>
        </w:tabs>
        <w:jc w:val="center"/>
        <w:rPr>
          <w:b/>
          <w:sz w:val="20"/>
          <w:szCs w:val="20"/>
        </w:rPr>
      </w:pPr>
    </w:p>
    <w:p w:rsidR="005479DA" w:rsidRPr="00276225" w:rsidRDefault="005479DA">
      <w:pPr>
        <w:pStyle w:val="a4"/>
        <w:tabs>
          <w:tab w:val="clear" w:pos="4677"/>
          <w:tab w:val="clear" w:pos="9355"/>
        </w:tabs>
        <w:jc w:val="center"/>
        <w:rPr>
          <w:b/>
          <w:sz w:val="32"/>
          <w:szCs w:val="32"/>
        </w:rPr>
      </w:pPr>
      <w:r w:rsidRPr="00276225">
        <w:rPr>
          <w:b/>
          <w:sz w:val="32"/>
          <w:szCs w:val="32"/>
        </w:rPr>
        <w:t xml:space="preserve">В этом номере: </w:t>
      </w:r>
    </w:p>
    <w:p w:rsidR="005479DA" w:rsidRDefault="005479DA">
      <w:pPr>
        <w:pStyle w:val="a4"/>
        <w:tabs>
          <w:tab w:val="clear" w:pos="4677"/>
          <w:tab w:val="clear" w:pos="9355"/>
        </w:tabs>
        <w:jc w:val="center"/>
        <w:rPr>
          <w:b/>
          <w:sz w:val="10"/>
          <w:szCs w:val="28"/>
        </w:rPr>
      </w:pPr>
    </w:p>
    <w:p w:rsidR="005479DA" w:rsidRPr="00461343" w:rsidRDefault="00A175CA" w:rsidP="00276225">
      <w:pPr>
        <w:pStyle w:val="aa"/>
        <w:keepNext w:val="0"/>
        <w:spacing w:line="336" w:lineRule="auto"/>
        <w:rPr>
          <w:rStyle w:val="af3"/>
          <w:rFonts w:cs="Arial"/>
          <w:bCs/>
          <w:i w:val="0"/>
          <w:sz w:val="40"/>
          <w:szCs w:val="40"/>
        </w:rPr>
      </w:pPr>
      <w:bookmarkStart w:id="0" w:name="_Toc403347789"/>
      <w:bookmarkStart w:id="1" w:name="_Toc403385516"/>
      <w:r w:rsidRPr="00461343">
        <w:rPr>
          <w:rStyle w:val="af3"/>
          <w:rFonts w:cs="Arial"/>
          <w:bCs/>
          <w:i w:val="0"/>
          <w:sz w:val="40"/>
          <w:szCs w:val="40"/>
        </w:rPr>
        <w:t>Муниципальное образование</w:t>
      </w:r>
      <w:bookmarkEnd w:id="0"/>
      <w:bookmarkEnd w:id="1"/>
    </w:p>
    <w:p w:rsidR="00A81F3D" w:rsidRPr="00276225" w:rsidRDefault="00070FAE" w:rsidP="00276225">
      <w:pPr>
        <w:pStyle w:val="aa"/>
        <w:spacing w:line="336" w:lineRule="auto"/>
        <w:rPr>
          <w:sz w:val="22"/>
          <w:szCs w:val="22"/>
        </w:rPr>
      </w:pPr>
      <w:hyperlink w:anchor="asdg2" w:history="1">
        <w:bookmarkStart w:id="2" w:name="_Toc403347790"/>
        <w:bookmarkStart w:id="3" w:name="_Toc403385517"/>
        <w:r w:rsidR="00A81F3D" w:rsidRPr="00276225">
          <w:rPr>
            <w:rStyle w:val="a7"/>
            <w:sz w:val="22"/>
            <w:szCs w:val="22"/>
          </w:rPr>
          <w:t xml:space="preserve">— 13-14 ноября 2014 года в городе Новосибирске состоится конференции АСДГ </w:t>
        </w:r>
        <w:r w:rsidR="00B9787D">
          <w:rPr>
            <w:rStyle w:val="a7"/>
            <w:sz w:val="22"/>
            <w:szCs w:val="22"/>
          </w:rPr>
          <w:t>«</w:t>
        </w:r>
        <w:r w:rsidR="00A81F3D" w:rsidRPr="00276225">
          <w:rPr>
            <w:rStyle w:val="a7"/>
            <w:sz w:val="22"/>
            <w:szCs w:val="22"/>
          </w:rPr>
          <w:t>Состояние и перспект</w:t>
        </w:r>
        <w:r w:rsidR="00A81F3D" w:rsidRPr="00276225">
          <w:rPr>
            <w:rStyle w:val="a7"/>
            <w:sz w:val="22"/>
            <w:szCs w:val="22"/>
          </w:rPr>
          <w:t>и</w:t>
        </w:r>
        <w:r w:rsidR="00A81F3D" w:rsidRPr="00276225">
          <w:rPr>
            <w:rStyle w:val="a7"/>
            <w:sz w:val="22"/>
            <w:szCs w:val="22"/>
          </w:rPr>
          <w:t>вы развития системы муниципального образования в свете требований современного законодательства</w:t>
        </w:r>
        <w:r w:rsidR="00B9787D">
          <w:rPr>
            <w:rStyle w:val="a7"/>
            <w:sz w:val="22"/>
            <w:szCs w:val="22"/>
          </w:rPr>
          <w:t>»</w:t>
        </w:r>
        <w:bookmarkEnd w:id="2"/>
        <w:bookmarkEnd w:id="3"/>
      </w:hyperlink>
    </w:p>
    <w:p w:rsidR="00A175CA" w:rsidRPr="00276225" w:rsidRDefault="00070FAE" w:rsidP="00276225">
      <w:pPr>
        <w:pStyle w:val="aa"/>
        <w:spacing w:line="336" w:lineRule="auto"/>
        <w:rPr>
          <w:sz w:val="22"/>
          <w:szCs w:val="22"/>
        </w:rPr>
      </w:pPr>
      <w:hyperlink w:anchor="sovfed" w:history="1">
        <w:bookmarkStart w:id="4" w:name="_Toc403347791"/>
        <w:bookmarkStart w:id="5" w:name="_Toc403385518"/>
        <w:r w:rsidR="00A175CA" w:rsidRPr="00276225">
          <w:rPr>
            <w:rStyle w:val="a7"/>
            <w:sz w:val="22"/>
            <w:szCs w:val="22"/>
          </w:rPr>
          <w:t>— Совет Федерации: уроки Интернет-безопасности должны войти в программу российских школ</w:t>
        </w:r>
        <w:bookmarkEnd w:id="4"/>
        <w:bookmarkEnd w:id="5"/>
      </w:hyperlink>
    </w:p>
    <w:p w:rsidR="00A26E55" w:rsidRPr="00461343" w:rsidRDefault="00070FAE" w:rsidP="00276225">
      <w:pPr>
        <w:pStyle w:val="aa"/>
        <w:spacing w:line="336" w:lineRule="auto"/>
        <w:rPr>
          <w:sz w:val="22"/>
          <w:szCs w:val="22"/>
        </w:rPr>
      </w:pPr>
      <w:hyperlink w:anchor="pskov" w:history="1">
        <w:bookmarkStart w:id="6" w:name="_Toc403347792"/>
        <w:bookmarkStart w:id="7" w:name="_Toc403385519"/>
        <w:r w:rsidR="00A26E55" w:rsidRPr="00276225">
          <w:rPr>
            <w:rStyle w:val="a7"/>
            <w:sz w:val="22"/>
            <w:szCs w:val="22"/>
          </w:rPr>
          <w:t xml:space="preserve">— В Псковской области </w:t>
        </w:r>
        <w:r w:rsidR="00461343">
          <w:rPr>
            <w:rStyle w:val="a7"/>
            <w:sz w:val="22"/>
            <w:szCs w:val="22"/>
          </w:rPr>
          <w:t xml:space="preserve">идет </w:t>
        </w:r>
        <w:r w:rsidR="00A26E55" w:rsidRPr="00276225">
          <w:rPr>
            <w:rStyle w:val="a7"/>
            <w:sz w:val="22"/>
            <w:szCs w:val="22"/>
          </w:rPr>
          <w:t>реорганизация сети образовательных учреждений</w:t>
        </w:r>
        <w:bookmarkEnd w:id="6"/>
        <w:bookmarkEnd w:id="7"/>
      </w:hyperlink>
    </w:p>
    <w:p w:rsidR="009C0143" w:rsidRPr="00276225" w:rsidRDefault="00070FAE" w:rsidP="00276225">
      <w:pPr>
        <w:pStyle w:val="aa"/>
        <w:spacing w:line="336" w:lineRule="auto"/>
        <w:rPr>
          <w:sz w:val="22"/>
          <w:szCs w:val="22"/>
        </w:rPr>
      </w:pPr>
      <w:hyperlink w:anchor="sevastopol" w:history="1">
        <w:bookmarkStart w:id="8" w:name="_Toc403347793"/>
        <w:bookmarkStart w:id="9" w:name="_Toc403385520"/>
        <w:r w:rsidR="009C0143" w:rsidRPr="00276225">
          <w:rPr>
            <w:rStyle w:val="a7"/>
            <w:sz w:val="22"/>
            <w:szCs w:val="22"/>
          </w:rPr>
          <w:t>— В севастопольских школах введен предмет плавание</w:t>
        </w:r>
        <w:bookmarkEnd w:id="8"/>
        <w:bookmarkEnd w:id="9"/>
      </w:hyperlink>
    </w:p>
    <w:p w:rsidR="00232DD8" w:rsidRPr="00276225" w:rsidRDefault="00070FAE" w:rsidP="00276225">
      <w:pPr>
        <w:pStyle w:val="aa"/>
        <w:spacing w:line="336" w:lineRule="auto"/>
        <w:rPr>
          <w:sz w:val="22"/>
          <w:szCs w:val="22"/>
        </w:rPr>
      </w:pPr>
      <w:hyperlink w:anchor="angarsk" w:history="1">
        <w:bookmarkStart w:id="10" w:name="_Toc403347794"/>
        <w:bookmarkStart w:id="11" w:name="_Toc403385521"/>
        <w:r w:rsidR="00232DD8" w:rsidRPr="00276225">
          <w:rPr>
            <w:rStyle w:val="a7"/>
            <w:sz w:val="22"/>
            <w:szCs w:val="22"/>
          </w:rPr>
          <w:t>—Ангарский район: тестирование школьников и студентов на употребление наркотиков планируется проводить в два этапа</w:t>
        </w:r>
        <w:bookmarkEnd w:id="10"/>
        <w:bookmarkEnd w:id="11"/>
      </w:hyperlink>
    </w:p>
    <w:p w:rsidR="00232DD8" w:rsidRPr="00276225" w:rsidRDefault="00070FAE" w:rsidP="00276225">
      <w:pPr>
        <w:pStyle w:val="aa"/>
        <w:spacing w:line="336" w:lineRule="auto"/>
        <w:rPr>
          <w:sz w:val="22"/>
          <w:szCs w:val="22"/>
        </w:rPr>
      </w:pPr>
      <w:hyperlink w:anchor="zhiriatinsk" w:history="1">
        <w:bookmarkStart w:id="12" w:name="_Toc403347795"/>
        <w:bookmarkStart w:id="13" w:name="_Toc403385522"/>
        <w:r w:rsidR="00232DD8" w:rsidRPr="00276225">
          <w:rPr>
            <w:rStyle w:val="a7"/>
            <w:sz w:val="22"/>
            <w:szCs w:val="22"/>
          </w:rPr>
          <w:t>— В жирятинских школах забыли про сайты</w:t>
        </w:r>
        <w:bookmarkEnd w:id="12"/>
        <w:bookmarkEnd w:id="13"/>
      </w:hyperlink>
    </w:p>
    <w:p w:rsidR="003C20FC" w:rsidRPr="00276225" w:rsidRDefault="00070FAE" w:rsidP="00276225">
      <w:pPr>
        <w:pStyle w:val="aa"/>
        <w:spacing w:line="336" w:lineRule="auto"/>
        <w:rPr>
          <w:sz w:val="22"/>
          <w:szCs w:val="22"/>
        </w:rPr>
      </w:pPr>
      <w:hyperlink w:anchor="krsk" w:history="1">
        <w:bookmarkStart w:id="14" w:name="_Toc403347796"/>
        <w:bookmarkStart w:id="15" w:name="_Toc403385523"/>
        <w:r w:rsidR="003C20FC" w:rsidRPr="00276225">
          <w:rPr>
            <w:rStyle w:val="a7"/>
            <w:sz w:val="22"/>
            <w:szCs w:val="22"/>
          </w:rPr>
          <w:t>— В Красноярске реализ</w:t>
        </w:r>
        <w:r w:rsidR="00276225">
          <w:rPr>
            <w:rStyle w:val="a7"/>
            <w:sz w:val="22"/>
            <w:szCs w:val="22"/>
          </w:rPr>
          <w:t>уют</w:t>
        </w:r>
        <w:r w:rsidR="003C20FC" w:rsidRPr="00276225">
          <w:rPr>
            <w:rStyle w:val="a7"/>
            <w:sz w:val="22"/>
            <w:szCs w:val="22"/>
          </w:rPr>
          <w:t xml:space="preserve"> перв</w:t>
        </w:r>
        <w:r w:rsidR="00276225">
          <w:rPr>
            <w:rStyle w:val="a7"/>
            <w:sz w:val="22"/>
            <w:szCs w:val="22"/>
          </w:rPr>
          <w:t>ый</w:t>
        </w:r>
        <w:r w:rsidR="003C20FC" w:rsidRPr="00276225">
          <w:rPr>
            <w:rStyle w:val="a7"/>
            <w:sz w:val="22"/>
            <w:szCs w:val="22"/>
          </w:rPr>
          <w:t xml:space="preserve"> в Сибири проект профильного обучения </w:t>
        </w:r>
        <w:r w:rsidR="00461343">
          <w:rPr>
            <w:rStyle w:val="a7"/>
            <w:sz w:val="22"/>
            <w:szCs w:val="22"/>
            <w:lang w:val="en-US"/>
          </w:rPr>
          <w:t>IT</w:t>
        </w:r>
        <w:r w:rsidR="00461343">
          <w:rPr>
            <w:rStyle w:val="a7"/>
            <w:sz w:val="22"/>
            <w:szCs w:val="22"/>
          </w:rPr>
          <w:t>-</w:t>
        </w:r>
        <w:r w:rsidR="003C20FC" w:rsidRPr="00276225">
          <w:rPr>
            <w:rStyle w:val="a7"/>
            <w:sz w:val="22"/>
            <w:szCs w:val="22"/>
          </w:rPr>
          <w:t>технологиям</w:t>
        </w:r>
        <w:bookmarkEnd w:id="14"/>
        <w:bookmarkEnd w:id="15"/>
      </w:hyperlink>
    </w:p>
    <w:p w:rsidR="00040BF9" w:rsidRPr="00276225" w:rsidRDefault="00070FAE" w:rsidP="00276225">
      <w:pPr>
        <w:pStyle w:val="aa"/>
        <w:spacing w:line="336" w:lineRule="auto"/>
        <w:rPr>
          <w:sz w:val="22"/>
          <w:szCs w:val="22"/>
        </w:rPr>
      </w:pPr>
      <w:hyperlink w:anchor="omsk" w:history="1">
        <w:bookmarkStart w:id="16" w:name="_Toc403347797"/>
        <w:bookmarkStart w:id="17" w:name="_Toc403385524"/>
        <w:r w:rsidR="00040BF9" w:rsidRPr="00276225">
          <w:rPr>
            <w:rStyle w:val="a7"/>
            <w:sz w:val="22"/>
            <w:szCs w:val="22"/>
          </w:rPr>
          <w:t xml:space="preserve">— </w:t>
        </w:r>
        <w:r w:rsidR="00B9787D">
          <w:rPr>
            <w:rStyle w:val="a7"/>
            <w:sz w:val="22"/>
            <w:szCs w:val="22"/>
          </w:rPr>
          <w:t>«</w:t>
        </w:r>
        <w:r w:rsidR="00040BF9" w:rsidRPr="00276225">
          <w:rPr>
            <w:rStyle w:val="a7"/>
            <w:sz w:val="22"/>
            <w:szCs w:val="22"/>
          </w:rPr>
          <w:t>Омский Селигер-2014</w:t>
        </w:r>
        <w:r w:rsidR="00B9787D">
          <w:rPr>
            <w:rStyle w:val="a7"/>
            <w:sz w:val="22"/>
            <w:szCs w:val="22"/>
          </w:rPr>
          <w:t>»</w:t>
        </w:r>
        <w:r w:rsidR="00040BF9" w:rsidRPr="00276225">
          <w:rPr>
            <w:rStyle w:val="a7"/>
            <w:sz w:val="22"/>
            <w:szCs w:val="22"/>
          </w:rPr>
          <w:t xml:space="preserve"> провели педагоги города</w:t>
        </w:r>
        <w:bookmarkEnd w:id="16"/>
        <w:bookmarkEnd w:id="17"/>
      </w:hyperlink>
    </w:p>
    <w:p w:rsidR="009972D6" w:rsidRPr="009F250C" w:rsidRDefault="00070FAE" w:rsidP="00276225">
      <w:pPr>
        <w:pStyle w:val="aa"/>
        <w:spacing w:line="336" w:lineRule="auto"/>
        <w:rPr>
          <w:sz w:val="22"/>
          <w:szCs w:val="22"/>
        </w:rPr>
      </w:pPr>
      <w:hyperlink w:anchor="habarovsk" w:history="1">
        <w:bookmarkStart w:id="18" w:name="_Toc403347798"/>
        <w:bookmarkStart w:id="19" w:name="_Toc403385525"/>
        <w:r w:rsidR="009972D6" w:rsidRPr="00276225">
          <w:rPr>
            <w:rStyle w:val="a7"/>
            <w:sz w:val="22"/>
            <w:szCs w:val="22"/>
          </w:rPr>
          <w:t>— Образовательные учреждения Хабаровска учатся работать в условиях программно-целевого бюджета</w:t>
        </w:r>
        <w:bookmarkEnd w:id="18"/>
        <w:bookmarkEnd w:id="19"/>
      </w:hyperlink>
    </w:p>
    <w:p w:rsidR="00A81F3D" w:rsidRPr="00276225" w:rsidRDefault="00070FAE" w:rsidP="00276225">
      <w:pPr>
        <w:pStyle w:val="aa"/>
        <w:spacing w:line="336" w:lineRule="auto"/>
        <w:rPr>
          <w:sz w:val="22"/>
          <w:szCs w:val="22"/>
        </w:rPr>
      </w:pPr>
      <w:hyperlink w:anchor="Hanti" w:history="1">
        <w:bookmarkStart w:id="20" w:name="_Toc403347799"/>
        <w:bookmarkStart w:id="21" w:name="_Toc403385526"/>
        <w:r w:rsidR="00A81F3D" w:rsidRPr="00276225">
          <w:rPr>
            <w:rStyle w:val="a7"/>
            <w:sz w:val="22"/>
            <w:szCs w:val="22"/>
          </w:rPr>
          <w:t xml:space="preserve">— Ханты-Мансийск: образование </w:t>
        </w:r>
        <w:r w:rsidR="009A5001">
          <w:rPr>
            <w:rStyle w:val="a7"/>
            <w:sz w:val="22"/>
            <w:szCs w:val="22"/>
          </w:rPr>
          <w:t>—</w:t>
        </w:r>
        <w:r w:rsidR="00A81F3D" w:rsidRPr="00276225">
          <w:rPr>
            <w:rStyle w:val="a7"/>
            <w:sz w:val="22"/>
            <w:szCs w:val="22"/>
          </w:rPr>
          <w:t xml:space="preserve"> есть не только знание, но и сознание</w:t>
        </w:r>
        <w:bookmarkEnd w:id="20"/>
        <w:bookmarkEnd w:id="21"/>
      </w:hyperlink>
    </w:p>
    <w:p w:rsidR="004B3F14" w:rsidRPr="00276225" w:rsidRDefault="00070FAE" w:rsidP="00276225">
      <w:pPr>
        <w:pStyle w:val="aa"/>
        <w:spacing w:line="336" w:lineRule="auto"/>
        <w:rPr>
          <w:sz w:val="22"/>
          <w:szCs w:val="22"/>
        </w:rPr>
      </w:pPr>
      <w:hyperlink w:anchor="sahalin" w:history="1">
        <w:bookmarkStart w:id="22" w:name="_Toc403347800"/>
        <w:bookmarkStart w:id="23" w:name="_Toc403385527"/>
        <w:r w:rsidR="00276225">
          <w:rPr>
            <w:rStyle w:val="a7"/>
            <w:sz w:val="22"/>
            <w:szCs w:val="22"/>
          </w:rPr>
          <w:t>— Южно-сахалинские педагоги обсудили вопросы развития системы образования с коллегами</w:t>
        </w:r>
        <w:bookmarkEnd w:id="22"/>
        <w:bookmarkEnd w:id="23"/>
      </w:hyperlink>
    </w:p>
    <w:p w:rsidR="00A175CA" w:rsidRPr="00461343" w:rsidRDefault="00A175CA" w:rsidP="00276225">
      <w:pPr>
        <w:pStyle w:val="aa"/>
        <w:keepNext w:val="0"/>
        <w:spacing w:line="336" w:lineRule="auto"/>
        <w:rPr>
          <w:rStyle w:val="af3"/>
          <w:rFonts w:cs="Arial"/>
          <w:bCs/>
          <w:i w:val="0"/>
          <w:sz w:val="40"/>
          <w:szCs w:val="40"/>
        </w:rPr>
      </w:pPr>
      <w:bookmarkStart w:id="24" w:name="_Toc403347801"/>
      <w:bookmarkStart w:id="25" w:name="_Toc403385528"/>
      <w:r w:rsidRPr="00461343">
        <w:rPr>
          <w:rStyle w:val="af3"/>
          <w:rFonts w:cs="Arial"/>
          <w:bCs/>
          <w:i w:val="0"/>
          <w:sz w:val="40"/>
          <w:szCs w:val="40"/>
        </w:rPr>
        <w:t>Жилищно-коммунальное хозяйство и строительство</w:t>
      </w:r>
      <w:bookmarkEnd w:id="24"/>
      <w:bookmarkEnd w:id="25"/>
    </w:p>
    <w:p w:rsidR="004C38DB" w:rsidRPr="00461343" w:rsidRDefault="00070FAE" w:rsidP="00276225">
      <w:pPr>
        <w:pStyle w:val="aa"/>
        <w:spacing w:line="336" w:lineRule="auto"/>
        <w:rPr>
          <w:sz w:val="22"/>
          <w:szCs w:val="22"/>
        </w:rPr>
      </w:pPr>
      <w:hyperlink w:anchor="barnaul" w:history="1">
        <w:bookmarkStart w:id="26" w:name="_Toc403347802"/>
        <w:bookmarkStart w:id="27" w:name="_Toc403385529"/>
        <w:r w:rsidR="004C38DB" w:rsidRPr="00461343">
          <w:rPr>
            <w:rStyle w:val="a7"/>
            <w:sz w:val="22"/>
            <w:szCs w:val="22"/>
          </w:rPr>
          <w:t xml:space="preserve">— 13-14 ноября 2014 года в городе Барнауле состоится конференция АСДГ </w:t>
        </w:r>
        <w:r w:rsidR="00B9787D">
          <w:rPr>
            <w:rStyle w:val="a7"/>
            <w:sz w:val="22"/>
            <w:szCs w:val="22"/>
          </w:rPr>
          <w:t>«</w:t>
        </w:r>
        <w:r w:rsidR="004C38DB" w:rsidRPr="00461343">
          <w:rPr>
            <w:rStyle w:val="a7"/>
            <w:sz w:val="22"/>
            <w:szCs w:val="22"/>
          </w:rPr>
          <w:t>Современные механизмы управления жилищно-коммунальным комплексом: проблемы и перспективы его развития</w:t>
        </w:r>
        <w:r w:rsidR="00B9787D">
          <w:rPr>
            <w:rStyle w:val="a7"/>
            <w:sz w:val="22"/>
            <w:szCs w:val="22"/>
          </w:rPr>
          <w:t>»</w:t>
        </w:r>
        <w:bookmarkEnd w:id="26"/>
        <w:bookmarkEnd w:id="27"/>
      </w:hyperlink>
    </w:p>
    <w:p w:rsidR="004C38DB" w:rsidRPr="00461343" w:rsidRDefault="00070FAE" w:rsidP="00276225">
      <w:pPr>
        <w:pStyle w:val="aa"/>
        <w:spacing w:line="336" w:lineRule="auto"/>
        <w:rPr>
          <w:sz w:val="22"/>
          <w:szCs w:val="22"/>
        </w:rPr>
      </w:pPr>
      <w:hyperlink w:anchor="gosduma" w:history="1">
        <w:bookmarkStart w:id="28" w:name="_Toc403347803"/>
        <w:bookmarkStart w:id="29" w:name="_Toc403385530"/>
        <w:r w:rsidR="004C38DB" w:rsidRPr="00461343">
          <w:rPr>
            <w:rStyle w:val="a7"/>
            <w:sz w:val="22"/>
            <w:szCs w:val="22"/>
          </w:rPr>
          <w:t>— Государственная Дума: расходы на общедомовые нужды возьмут под контроль</w:t>
        </w:r>
        <w:bookmarkEnd w:id="28"/>
        <w:bookmarkEnd w:id="29"/>
      </w:hyperlink>
    </w:p>
    <w:p w:rsidR="004C38DB" w:rsidRPr="009F250C" w:rsidRDefault="00070FAE" w:rsidP="00276225">
      <w:pPr>
        <w:pStyle w:val="aa"/>
        <w:spacing w:line="336" w:lineRule="auto"/>
        <w:rPr>
          <w:sz w:val="22"/>
          <w:szCs w:val="22"/>
        </w:rPr>
      </w:pPr>
      <w:hyperlink w:anchor="pravitelstvo" w:history="1">
        <w:bookmarkStart w:id="30" w:name="_Toc403347804"/>
        <w:bookmarkStart w:id="31" w:name="_Toc403385531"/>
        <w:r w:rsidR="004C38DB" w:rsidRPr="00461343">
          <w:rPr>
            <w:rStyle w:val="a7"/>
            <w:sz w:val="22"/>
            <w:szCs w:val="22"/>
          </w:rPr>
          <w:t>— Правительство России: повышение тарифов ЖКХ теперь будут обосновывать</w:t>
        </w:r>
        <w:bookmarkEnd w:id="30"/>
        <w:bookmarkEnd w:id="31"/>
      </w:hyperlink>
    </w:p>
    <w:p w:rsidR="00276225" w:rsidRPr="00461343" w:rsidRDefault="00070FAE" w:rsidP="00276225">
      <w:pPr>
        <w:pStyle w:val="aa"/>
        <w:spacing w:line="336" w:lineRule="auto"/>
        <w:rPr>
          <w:sz w:val="22"/>
          <w:szCs w:val="22"/>
        </w:rPr>
      </w:pPr>
      <w:hyperlink w:anchor="minstroy2" w:history="1">
        <w:bookmarkStart w:id="32" w:name="_Toc403347805"/>
        <w:bookmarkStart w:id="33" w:name="_Toc403385532"/>
        <w:r w:rsidR="00276225" w:rsidRPr="00461343">
          <w:rPr>
            <w:rStyle w:val="a7"/>
            <w:sz w:val="22"/>
            <w:szCs w:val="22"/>
          </w:rPr>
          <w:t>— Минстрой РФ: административные процедуры в жилищном строительстве сокращаются</w:t>
        </w:r>
        <w:bookmarkEnd w:id="32"/>
        <w:bookmarkEnd w:id="33"/>
      </w:hyperlink>
    </w:p>
    <w:p w:rsidR="004C38DB" w:rsidRPr="00461343" w:rsidRDefault="00070FAE" w:rsidP="00276225">
      <w:pPr>
        <w:pStyle w:val="aa"/>
        <w:spacing w:line="336" w:lineRule="auto"/>
        <w:rPr>
          <w:sz w:val="22"/>
          <w:szCs w:val="22"/>
        </w:rPr>
      </w:pPr>
      <w:hyperlink w:anchor="minstroy" w:history="1">
        <w:bookmarkStart w:id="34" w:name="_Toc403347806"/>
        <w:bookmarkStart w:id="35" w:name="_Toc403385533"/>
        <w:r w:rsidR="004C38DB" w:rsidRPr="00461343">
          <w:rPr>
            <w:rStyle w:val="a7"/>
            <w:sz w:val="22"/>
            <w:szCs w:val="22"/>
          </w:rPr>
          <w:t>— Минстрой РФ: капремонт можно будет отследить по сайту</w:t>
        </w:r>
        <w:bookmarkEnd w:id="34"/>
        <w:bookmarkEnd w:id="35"/>
      </w:hyperlink>
    </w:p>
    <w:p w:rsidR="006427AC" w:rsidRPr="009F250C" w:rsidRDefault="00070FAE" w:rsidP="00276225">
      <w:pPr>
        <w:pStyle w:val="aa"/>
        <w:spacing w:line="336" w:lineRule="auto"/>
        <w:rPr>
          <w:sz w:val="22"/>
          <w:szCs w:val="22"/>
        </w:rPr>
      </w:pPr>
      <w:hyperlink w:anchor="leningrad" w:history="1">
        <w:bookmarkStart w:id="36" w:name="_Toc403347807"/>
        <w:bookmarkStart w:id="37" w:name="_Toc403385534"/>
        <w:r w:rsidR="006427AC" w:rsidRPr="00461343">
          <w:rPr>
            <w:rStyle w:val="a7"/>
            <w:sz w:val="22"/>
            <w:szCs w:val="22"/>
          </w:rPr>
          <w:t>— В Ленинградской области будут общественно лицензировать управляющие компании</w:t>
        </w:r>
        <w:bookmarkEnd w:id="36"/>
        <w:bookmarkEnd w:id="37"/>
      </w:hyperlink>
    </w:p>
    <w:p w:rsidR="00290857" w:rsidRPr="00461343" w:rsidRDefault="00070FAE" w:rsidP="00276225">
      <w:pPr>
        <w:pStyle w:val="aa"/>
        <w:spacing w:line="336" w:lineRule="auto"/>
        <w:rPr>
          <w:sz w:val="22"/>
          <w:szCs w:val="22"/>
        </w:rPr>
      </w:pPr>
      <w:hyperlink w:anchor="nizhniy" w:history="1">
        <w:bookmarkStart w:id="38" w:name="_Toc403347808"/>
        <w:bookmarkStart w:id="39" w:name="_Toc403385535"/>
        <w:r w:rsidR="00290857" w:rsidRPr="00461343">
          <w:rPr>
            <w:rStyle w:val="a7"/>
            <w:sz w:val="22"/>
            <w:szCs w:val="22"/>
          </w:rPr>
          <w:t>— Собственники нижегородских новостроек начнут платить взносы на капремонт после внесения их д</w:t>
        </w:r>
        <w:r w:rsidR="00290857" w:rsidRPr="00461343">
          <w:rPr>
            <w:rStyle w:val="a7"/>
            <w:sz w:val="22"/>
            <w:szCs w:val="22"/>
          </w:rPr>
          <w:t>о</w:t>
        </w:r>
        <w:r w:rsidR="00290857" w:rsidRPr="00461343">
          <w:rPr>
            <w:rStyle w:val="a7"/>
            <w:sz w:val="22"/>
            <w:szCs w:val="22"/>
          </w:rPr>
          <w:t>мов в региональную программу</w:t>
        </w:r>
        <w:bookmarkEnd w:id="38"/>
        <w:bookmarkEnd w:id="39"/>
      </w:hyperlink>
    </w:p>
    <w:p w:rsidR="00A81F3D" w:rsidRPr="00461343" w:rsidRDefault="00070FAE" w:rsidP="00276225">
      <w:pPr>
        <w:pStyle w:val="aa"/>
        <w:spacing w:line="336" w:lineRule="auto"/>
        <w:rPr>
          <w:sz w:val="22"/>
          <w:szCs w:val="22"/>
        </w:rPr>
      </w:pPr>
      <w:hyperlink w:anchor="omsk2" w:history="1">
        <w:bookmarkStart w:id="40" w:name="_Toc403347809"/>
        <w:bookmarkStart w:id="41" w:name="_Toc403385536"/>
        <w:r w:rsidR="00A81F3D" w:rsidRPr="00461343">
          <w:rPr>
            <w:rStyle w:val="a7"/>
            <w:sz w:val="22"/>
            <w:szCs w:val="22"/>
          </w:rPr>
          <w:t xml:space="preserve">— Омских общественников обучили </w:t>
        </w:r>
        <w:r w:rsidR="00B9787D">
          <w:rPr>
            <w:rStyle w:val="a7"/>
            <w:sz w:val="22"/>
            <w:szCs w:val="22"/>
          </w:rPr>
          <w:t>«</w:t>
        </w:r>
        <w:r w:rsidR="00A81F3D" w:rsidRPr="00461343">
          <w:rPr>
            <w:rStyle w:val="a7"/>
            <w:sz w:val="22"/>
            <w:szCs w:val="22"/>
          </w:rPr>
          <w:t>Домовой азбуке</w:t>
        </w:r>
        <w:r w:rsidR="00B9787D">
          <w:rPr>
            <w:rStyle w:val="a7"/>
            <w:sz w:val="22"/>
            <w:szCs w:val="22"/>
          </w:rPr>
          <w:t>»</w:t>
        </w:r>
        <w:bookmarkEnd w:id="40"/>
        <w:bookmarkEnd w:id="41"/>
      </w:hyperlink>
    </w:p>
    <w:p w:rsidR="00290857" w:rsidRPr="00461343" w:rsidRDefault="00070FAE" w:rsidP="00276225">
      <w:pPr>
        <w:pStyle w:val="aa"/>
        <w:spacing w:line="336" w:lineRule="auto"/>
        <w:rPr>
          <w:sz w:val="22"/>
          <w:szCs w:val="22"/>
        </w:rPr>
      </w:pPr>
      <w:hyperlink w:anchor="habarovsk2" w:history="1">
        <w:bookmarkStart w:id="42" w:name="_Toc403347810"/>
        <w:bookmarkStart w:id="43" w:name="_Toc403385537"/>
        <w:r w:rsidR="00290857" w:rsidRPr="00461343">
          <w:rPr>
            <w:rStyle w:val="a7"/>
            <w:sz w:val="22"/>
            <w:szCs w:val="22"/>
          </w:rPr>
          <w:t>— Хабаровск: решать проблему ветхого жилья планируется с помощью инвесторов</w:t>
        </w:r>
        <w:bookmarkEnd w:id="42"/>
        <w:bookmarkEnd w:id="43"/>
      </w:hyperlink>
    </w:p>
    <w:p w:rsidR="00CE2481" w:rsidRDefault="005479DA" w:rsidP="00CE2481">
      <w:pPr>
        <w:pStyle w:val="8"/>
        <w:rPr>
          <w:noProof/>
        </w:rPr>
      </w:pPr>
      <w:r>
        <w:lastRenderedPageBreak/>
        <w:t>СОДЕРЖАНИЕ</w:t>
      </w:r>
      <w:r w:rsidR="00070FAE" w:rsidRPr="00070FAE">
        <w:rPr>
          <w:i/>
          <w:iCs/>
          <w:sz w:val="18"/>
        </w:rPr>
        <w:fldChar w:fldCharType="begin"/>
      </w:r>
      <w:r>
        <w:rPr>
          <w:i/>
          <w:iCs/>
          <w:sz w:val="18"/>
        </w:rPr>
        <w:instrText xml:space="preserve"> TOC \o "1-3" \h \z </w:instrText>
      </w:r>
      <w:r w:rsidR="00070FAE" w:rsidRPr="00070FAE">
        <w:rPr>
          <w:i/>
          <w:iCs/>
          <w:sz w:val="18"/>
        </w:rPr>
        <w:fldChar w:fldCharType="separate"/>
      </w:r>
    </w:p>
    <w:p w:rsidR="00CE2481" w:rsidRPr="00FD525E" w:rsidRDefault="00070FAE" w:rsidP="00CE2481">
      <w:pPr>
        <w:pStyle w:val="10"/>
        <w:jc w:val="both"/>
        <w:rPr>
          <w:rFonts w:ascii="Calibri" w:eastAsia="Times New Roman" w:hAnsi="Calibri"/>
          <w:b w:val="0"/>
          <w:bCs w:val="0"/>
          <w:caps w:val="0"/>
          <w:szCs w:val="22"/>
          <w:lang w:eastAsia="ru-RU"/>
        </w:rPr>
      </w:pPr>
      <w:hyperlink w:anchor="_Toc403385538" w:history="1">
        <w:r w:rsidR="00CE2481" w:rsidRPr="008C4025">
          <w:rPr>
            <w:rStyle w:val="a7"/>
          </w:rPr>
          <w:t>ФЕДЕРАЛЬНЫЕ НОВОСТИ</w:t>
        </w:r>
        <w:r w:rsidR="00CE2481">
          <w:rPr>
            <w:webHidden/>
          </w:rPr>
          <w:tab/>
        </w:r>
        <w:r>
          <w:rPr>
            <w:webHidden/>
          </w:rPr>
          <w:fldChar w:fldCharType="begin"/>
        </w:r>
        <w:r w:rsidR="00CE2481">
          <w:rPr>
            <w:webHidden/>
          </w:rPr>
          <w:instrText xml:space="preserve"> PAGEREF _Toc403385538 \h </w:instrText>
        </w:r>
        <w:r>
          <w:rPr>
            <w:webHidden/>
          </w:rPr>
        </w:r>
        <w:r>
          <w:rPr>
            <w:webHidden/>
          </w:rPr>
          <w:fldChar w:fldCharType="separate"/>
        </w:r>
        <w:r w:rsidR="00CE2481">
          <w:rPr>
            <w:webHidden/>
          </w:rPr>
          <w:t>6</w:t>
        </w:r>
        <w:r>
          <w:rPr>
            <w:webHidden/>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539" w:history="1">
        <w:r w:rsidR="00CE2481" w:rsidRPr="008C4025">
          <w:rPr>
            <w:rStyle w:val="a7"/>
          </w:rPr>
          <w:t>СОВЕТ ФЕДЕРАЦИИ ФЕДЕРАЛЬНОГО СОБРАНИЯ РОССИЙСКОЙ ФЕДЕРАЦИИ</w:t>
        </w:r>
        <w:r w:rsidR="00CE2481">
          <w:rPr>
            <w:webHidden/>
          </w:rPr>
          <w:tab/>
        </w:r>
        <w:r>
          <w:rPr>
            <w:webHidden/>
          </w:rPr>
          <w:fldChar w:fldCharType="begin"/>
        </w:r>
        <w:r w:rsidR="00CE2481">
          <w:rPr>
            <w:webHidden/>
          </w:rPr>
          <w:instrText xml:space="preserve"> PAGEREF _Toc403385539 \h </w:instrText>
        </w:r>
        <w:r>
          <w:rPr>
            <w:webHidden/>
          </w:rPr>
        </w:r>
        <w:r>
          <w:rPr>
            <w:webHidden/>
          </w:rPr>
          <w:fldChar w:fldCharType="separate"/>
        </w:r>
        <w:r w:rsidR="00CE2481">
          <w:rPr>
            <w:webHidden/>
          </w:rPr>
          <w:t>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40" w:history="1">
        <w:r w:rsidR="00CE2481" w:rsidRPr="008C4025">
          <w:rPr>
            <w:rStyle w:val="a7"/>
          </w:rPr>
          <w:t>— Верхняя палата парламента высоко оценила работу Карелии по реформированию местного самоуправления</w:t>
        </w:r>
        <w:r w:rsidR="00CE2481">
          <w:rPr>
            <w:webHidden/>
          </w:rPr>
          <w:tab/>
        </w:r>
        <w:r>
          <w:rPr>
            <w:webHidden/>
          </w:rPr>
          <w:fldChar w:fldCharType="begin"/>
        </w:r>
        <w:r w:rsidR="00CE2481">
          <w:rPr>
            <w:webHidden/>
          </w:rPr>
          <w:instrText xml:space="preserve"> PAGEREF _Toc403385540 \h </w:instrText>
        </w:r>
        <w:r>
          <w:rPr>
            <w:webHidden/>
          </w:rPr>
        </w:r>
        <w:r>
          <w:rPr>
            <w:webHidden/>
          </w:rPr>
          <w:fldChar w:fldCharType="separate"/>
        </w:r>
        <w:r w:rsidR="00CE2481">
          <w:rPr>
            <w:webHidden/>
          </w:rPr>
          <w:t>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41" w:history="1">
        <w:r w:rsidR="00CE2481" w:rsidRPr="008C4025">
          <w:rPr>
            <w:rStyle w:val="a7"/>
          </w:rPr>
          <w:t>— Уроки Интернет-безопасности должны войти в программу российских школ</w:t>
        </w:r>
        <w:r w:rsidR="00CE2481">
          <w:rPr>
            <w:webHidden/>
          </w:rPr>
          <w:tab/>
        </w:r>
        <w:r>
          <w:rPr>
            <w:webHidden/>
          </w:rPr>
          <w:fldChar w:fldCharType="begin"/>
        </w:r>
        <w:r w:rsidR="00CE2481">
          <w:rPr>
            <w:webHidden/>
          </w:rPr>
          <w:instrText xml:space="preserve"> PAGEREF _Toc403385541 \h </w:instrText>
        </w:r>
        <w:r>
          <w:rPr>
            <w:webHidden/>
          </w:rPr>
        </w:r>
        <w:r>
          <w:rPr>
            <w:webHidden/>
          </w:rPr>
          <w:fldChar w:fldCharType="separate"/>
        </w:r>
        <w:r w:rsidR="00CE2481">
          <w:rPr>
            <w:webHidden/>
          </w:rPr>
          <w:t>6</w:t>
        </w:r>
        <w:r>
          <w:rPr>
            <w:webHidden/>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542" w:history="1">
        <w:r w:rsidR="00CE2481" w:rsidRPr="008C4025">
          <w:rPr>
            <w:rStyle w:val="a7"/>
          </w:rPr>
          <w:t>ГОСУДАРСТВЕННАЯ ДУМА ФЕДЕРАЛЬНОГО СОБРАНИЯ РОССИЙСКОЙ ФЕДЕРАЦИИ</w:t>
        </w:r>
        <w:r w:rsidR="00CE2481">
          <w:rPr>
            <w:webHidden/>
          </w:rPr>
          <w:tab/>
        </w:r>
        <w:r>
          <w:rPr>
            <w:webHidden/>
          </w:rPr>
          <w:fldChar w:fldCharType="begin"/>
        </w:r>
        <w:r w:rsidR="00CE2481">
          <w:rPr>
            <w:webHidden/>
          </w:rPr>
          <w:instrText xml:space="preserve"> PAGEREF _Toc403385542 \h </w:instrText>
        </w:r>
        <w:r>
          <w:rPr>
            <w:webHidden/>
          </w:rPr>
        </w:r>
        <w:r>
          <w:rPr>
            <w:webHidden/>
          </w:rPr>
          <w:fldChar w:fldCharType="separate"/>
        </w:r>
        <w:r w:rsidR="00CE2481">
          <w:rPr>
            <w:webHidden/>
          </w:rPr>
          <w:t>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43" w:history="1">
        <w:r w:rsidR="00CE2481" w:rsidRPr="008C4025">
          <w:rPr>
            <w:rStyle w:val="a7"/>
          </w:rPr>
          <w:t>— Расходы на общедомовые нужды возьмут под контроль</w:t>
        </w:r>
        <w:r w:rsidR="00CE2481">
          <w:rPr>
            <w:webHidden/>
          </w:rPr>
          <w:tab/>
        </w:r>
        <w:r>
          <w:rPr>
            <w:webHidden/>
          </w:rPr>
          <w:fldChar w:fldCharType="begin"/>
        </w:r>
        <w:r w:rsidR="00CE2481">
          <w:rPr>
            <w:webHidden/>
          </w:rPr>
          <w:instrText xml:space="preserve"> PAGEREF _Toc403385543 \h </w:instrText>
        </w:r>
        <w:r>
          <w:rPr>
            <w:webHidden/>
          </w:rPr>
        </w:r>
        <w:r>
          <w:rPr>
            <w:webHidden/>
          </w:rPr>
          <w:fldChar w:fldCharType="separate"/>
        </w:r>
        <w:r w:rsidR="00CE2481">
          <w:rPr>
            <w:webHidden/>
          </w:rPr>
          <w:t>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44" w:history="1">
        <w:r w:rsidR="00CE2481" w:rsidRPr="008C4025">
          <w:rPr>
            <w:rStyle w:val="a7"/>
          </w:rPr>
          <w:t>— Соцнайм: право на вселение решили не ограничивать</w:t>
        </w:r>
        <w:r w:rsidR="00CE2481">
          <w:rPr>
            <w:webHidden/>
          </w:rPr>
          <w:tab/>
        </w:r>
        <w:r>
          <w:rPr>
            <w:webHidden/>
          </w:rPr>
          <w:fldChar w:fldCharType="begin"/>
        </w:r>
        <w:r w:rsidR="00CE2481">
          <w:rPr>
            <w:webHidden/>
          </w:rPr>
          <w:instrText xml:space="preserve"> PAGEREF _Toc403385544 \h </w:instrText>
        </w:r>
        <w:r>
          <w:rPr>
            <w:webHidden/>
          </w:rPr>
        </w:r>
        <w:r>
          <w:rPr>
            <w:webHidden/>
          </w:rPr>
          <w:fldChar w:fldCharType="separate"/>
        </w:r>
        <w:r w:rsidR="00CE2481">
          <w:rPr>
            <w:webHidden/>
          </w:rPr>
          <w:t>6</w:t>
        </w:r>
        <w:r>
          <w:rPr>
            <w:webHidden/>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545" w:history="1">
        <w:r w:rsidR="00CE2481" w:rsidRPr="008C4025">
          <w:rPr>
            <w:rStyle w:val="a7"/>
          </w:rPr>
          <w:t>ПРАВИТЕЛЬСТВО РОССИЙСКОЙ ФЕДЕРАЦИИ</w:t>
        </w:r>
        <w:r w:rsidR="00CE2481">
          <w:rPr>
            <w:webHidden/>
          </w:rPr>
          <w:tab/>
        </w:r>
        <w:r>
          <w:rPr>
            <w:webHidden/>
          </w:rPr>
          <w:fldChar w:fldCharType="begin"/>
        </w:r>
        <w:r w:rsidR="00CE2481">
          <w:rPr>
            <w:webHidden/>
          </w:rPr>
          <w:instrText xml:space="preserve"> PAGEREF _Toc403385545 \h </w:instrText>
        </w:r>
        <w:r>
          <w:rPr>
            <w:webHidden/>
          </w:rPr>
        </w:r>
        <w:r>
          <w:rPr>
            <w:webHidden/>
          </w:rPr>
          <w:fldChar w:fldCharType="separate"/>
        </w:r>
        <w:r w:rsidR="00CE2481">
          <w:rPr>
            <w:webHidden/>
          </w:rPr>
          <w:t>7</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46" w:history="1">
        <w:r w:rsidR="00CE2481" w:rsidRPr="008C4025">
          <w:rPr>
            <w:rStyle w:val="a7"/>
          </w:rPr>
          <w:t>— Повышение тарифов ЖКХ теперь будут обосновывать</w:t>
        </w:r>
        <w:r w:rsidR="00CE2481">
          <w:rPr>
            <w:webHidden/>
          </w:rPr>
          <w:tab/>
        </w:r>
        <w:r>
          <w:rPr>
            <w:webHidden/>
          </w:rPr>
          <w:fldChar w:fldCharType="begin"/>
        </w:r>
        <w:r w:rsidR="00CE2481">
          <w:rPr>
            <w:webHidden/>
          </w:rPr>
          <w:instrText xml:space="preserve"> PAGEREF _Toc403385546 \h </w:instrText>
        </w:r>
        <w:r>
          <w:rPr>
            <w:webHidden/>
          </w:rPr>
        </w:r>
        <w:r>
          <w:rPr>
            <w:webHidden/>
          </w:rPr>
          <w:fldChar w:fldCharType="separate"/>
        </w:r>
        <w:r w:rsidR="00CE2481">
          <w:rPr>
            <w:webHidden/>
          </w:rPr>
          <w:t>7</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47" w:history="1">
        <w:r w:rsidR="00CE2481" w:rsidRPr="008C4025">
          <w:rPr>
            <w:rStyle w:val="a7"/>
          </w:rPr>
          <w:t>— Кадастровые инженеры будут отвечать за ложные сведения</w:t>
        </w:r>
        <w:r w:rsidR="00CE2481">
          <w:rPr>
            <w:webHidden/>
          </w:rPr>
          <w:tab/>
        </w:r>
        <w:r>
          <w:rPr>
            <w:webHidden/>
          </w:rPr>
          <w:fldChar w:fldCharType="begin"/>
        </w:r>
        <w:r w:rsidR="00CE2481">
          <w:rPr>
            <w:webHidden/>
          </w:rPr>
          <w:instrText xml:space="preserve"> PAGEREF _Toc403385547 \h </w:instrText>
        </w:r>
        <w:r>
          <w:rPr>
            <w:webHidden/>
          </w:rPr>
        </w:r>
        <w:r>
          <w:rPr>
            <w:webHidden/>
          </w:rPr>
          <w:fldChar w:fldCharType="separate"/>
        </w:r>
        <w:r w:rsidR="00CE2481">
          <w:rPr>
            <w:webHidden/>
          </w:rPr>
          <w:t>7</w:t>
        </w:r>
        <w:r>
          <w:rPr>
            <w:webHidden/>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548" w:history="1">
        <w:r w:rsidR="00CE2481" w:rsidRPr="008C4025">
          <w:rPr>
            <w:rStyle w:val="a7"/>
          </w:rPr>
          <w:t>МИНИСТЕРСТВО СТРОИТЕЛЬСТВА И ЖИЛИЩНО-КОММУНАЛЬНОГО ХОЗЯЙСТВА РОССИЙСКОЙ ФЕДЕРАЦИИ</w:t>
        </w:r>
        <w:r w:rsidR="00CE2481">
          <w:rPr>
            <w:webHidden/>
          </w:rPr>
          <w:tab/>
        </w:r>
        <w:r>
          <w:rPr>
            <w:webHidden/>
          </w:rPr>
          <w:fldChar w:fldCharType="begin"/>
        </w:r>
        <w:r w:rsidR="00CE2481">
          <w:rPr>
            <w:webHidden/>
          </w:rPr>
          <w:instrText xml:space="preserve"> PAGEREF _Toc403385548 \h </w:instrText>
        </w:r>
        <w:r>
          <w:rPr>
            <w:webHidden/>
          </w:rPr>
        </w:r>
        <w:r>
          <w:rPr>
            <w:webHidden/>
          </w:rPr>
          <w:fldChar w:fldCharType="separate"/>
        </w:r>
        <w:r w:rsidR="00CE2481">
          <w:rPr>
            <w:webHidden/>
          </w:rPr>
          <w:t>7</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49" w:history="1">
        <w:r w:rsidR="00CE2481" w:rsidRPr="008C4025">
          <w:rPr>
            <w:rStyle w:val="a7"/>
          </w:rPr>
          <w:t>— Административные процедуры в жилищном строительстве сокращаются и становятся исчерпывающими</w:t>
        </w:r>
        <w:r w:rsidR="00CE2481">
          <w:rPr>
            <w:webHidden/>
          </w:rPr>
          <w:tab/>
        </w:r>
        <w:r>
          <w:rPr>
            <w:webHidden/>
          </w:rPr>
          <w:fldChar w:fldCharType="begin"/>
        </w:r>
        <w:r w:rsidR="00CE2481">
          <w:rPr>
            <w:webHidden/>
          </w:rPr>
          <w:instrText xml:space="preserve"> PAGEREF _Toc403385549 \h </w:instrText>
        </w:r>
        <w:r>
          <w:rPr>
            <w:webHidden/>
          </w:rPr>
        </w:r>
        <w:r>
          <w:rPr>
            <w:webHidden/>
          </w:rPr>
          <w:fldChar w:fldCharType="separate"/>
        </w:r>
        <w:r w:rsidR="00CE2481">
          <w:rPr>
            <w:webHidden/>
          </w:rPr>
          <w:t>7</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50" w:history="1">
        <w:r w:rsidR="00CE2481" w:rsidRPr="008C4025">
          <w:rPr>
            <w:rStyle w:val="a7"/>
          </w:rPr>
          <w:t>— Бесплатная приватизация жилья: продлевать не планируют</w:t>
        </w:r>
        <w:r w:rsidR="00CE2481">
          <w:rPr>
            <w:webHidden/>
          </w:rPr>
          <w:tab/>
        </w:r>
        <w:r>
          <w:rPr>
            <w:webHidden/>
          </w:rPr>
          <w:fldChar w:fldCharType="begin"/>
        </w:r>
        <w:r w:rsidR="00CE2481">
          <w:rPr>
            <w:webHidden/>
          </w:rPr>
          <w:instrText xml:space="preserve"> PAGEREF _Toc403385550 \h </w:instrText>
        </w:r>
        <w:r>
          <w:rPr>
            <w:webHidden/>
          </w:rPr>
        </w:r>
        <w:r>
          <w:rPr>
            <w:webHidden/>
          </w:rPr>
          <w:fldChar w:fldCharType="separate"/>
        </w:r>
        <w:r w:rsidR="00CE2481">
          <w:rPr>
            <w:webHidden/>
          </w:rPr>
          <w:t>7</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51" w:history="1">
        <w:r w:rsidR="00CE2481" w:rsidRPr="008C4025">
          <w:rPr>
            <w:rStyle w:val="a7"/>
          </w:rPr>
          <w:t>— Застроенные территории: принудительно изымать недвижимость не будут</w:t>
        </w:r>
        <w:r w:rsidR="00CE2481">
          <w:rPr>
            <w:webHidden/>
          </w:rPr>
          <w:tab/>
        </w:r>
        <w:r>
          <w:rPr>
            <w:webHidden/>
          </w:rPr>
          <w:fldChar w:fldCharType="begin"/>
        </w:r>
        <w:r w:rsidR="00CE2481">
          <w:rPr>
            <w:webHidden/>
          </w:rPr>
          <w:instrText xml:space="preserve"> PAGEREF _Toc403385551 \h </w:instrText>
        </w:r>
        <w:r>
          <w:rPr>
            <w:webHidden/>
          </w:rPr>
        </w:r>
        <w:r>
          <w:rPr>
            <w:webHidden/>
          </w:rPr>
          <w:fldChar w:fldCharType="separate"/>
        </w:r>
        <w:r w:rsidR="00CE2481">
          <w:rPr>
            <w:webHidden/>
          </w:rPr>
          <w:t>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52" w:history="1">
        <w:r w:rsidR="00CE2481" w:rsidRPr="008C4025">
          <w:rPr>
            <w:rStyle w:val="a7"/>
          </w:rPr>
          <w:t>— Капремонт можно будет отследить по сайту</w:t>
        </w:r>
        <w:r w:rsidR="00CE2481">
          <w:rPr>
            <w:webHidden/>
          </w:rPr>
          <w:tab/>
        </w:r>
        <w:r>
          <w:rPr>
            <w:webHidden/>
          </w:rPr>
          <w:fldChar w:fldCharType="begin"/>
        </w:r>
        <w:r w:rsidR="00CE2481">
          <w:rPr>
            <w:webHidden/>
          </w:rPr>
          <w:instrText xml:space="preserve"> PAGEREF _Toc403385552 \h </w:instrText>
        </w:r>
        <w:r>
          <w:rPr>
            <w:webHidden/>
          </w:rPr>
        </w:r>
        <w:r>
          <w:rPr>
            <w:webHidden/>
          </w:rPr>
          <w:fldChar w:fldCharType="separate"/>
        </w:r>
        <w:r w:rsidR="00CE2481">
          <w:rPr>
            <w:webHidden/>
          </w:rPr>
          <w:t>8</w:t>
        </w:r>
        <w:r>
          <w:rPr>
            <w:webHidden/>
          </w:rPr>
          <w:fldChar w:fldCharType="end"/>
        </w:r>
      </w:hyperlink>
    </w:p>
    <w:p w:rsidR="00CE2481" w:rsidRPr="00FD525E" w:rsidRDefault="00070FAE" w:rsidP="00CE2481">
      <w:pPr>
        <w:pStyle w:val="10"/>
        <w:jc w:val="both"/>
        <w:rPr>
          <w:rFonts w:ascii="Calibri" w:eastAsia="Times New Roman" w:hAnsi="Calibri"/>
          <w:b w:val="0"/>
          <w:bCs w:val="0"/>
          <w:caps w:val="0"/>
          <w:szCs w:val="22"/>
          <w:lang w:eastAsia="ru-RU"/>
        </w:rPr>
      </w:pPr>
      <w:hyperlink w:anchor="_Toc403385553" w:history="1">
        <w:r w:rsidR="00CE2481" w:rsidRPr="008C4025">
          <w:rPr>
            <w:rStyle w:val="a7"/>
          </w:rPr>
          <w:t>МЕЖМУНИЦИПАЛЬНОЕ СОТРУДНИЧЕСТВО</w:t>
        </w:r>
        <w:r w:rsidR="00CE2481">
          <w:rPr>
            <w:webHidden/>
          </w:rPr>
          <w:tab/>
        </w:r>
        <w:r>
          <w:rPr>
            <w:webHidden/>
          </w:rPr>
          <w:fldChar w:fldCharType="begin"/>
        </w:r>
        <w:r w:rsidR="00CE2481">
          <w:rPr>
            <w:webHidden/>
          </w:rPr>
          <w:instrText xml:space="preserve"> PAGEREF _Toc403385553 \h </w:instrText>
        </w:r>
        <w:r>
          <w:rPr>
            <w:webHidden/>
          </w:rPr>
        </w:r>
        <w:r>
          <w:rPr>
            <w:webHidden/>
          </w:rPr>
          <w:fldChar w:fldCharType="separate"/>
        </w:r>
        <w:r w:rsidR="00CE2481">
          <w:rPr>
            <w:webHidden/>
          </w:rPr>
          <w:t>8</w:t>
        </w:r>
        <w:r>
          <w:rPr>
            <w:webHidden/>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554" w:history="1">
        <w:r w:rsidR="00CE2481" w:rsidRPr="008C4025">
          <w:rPr>
            <w:rStyle w:val="a7"/>
          </w:rPr>
          <w:t>ОБЩЕРОССИЙСКИЙ КОНГРЕСС МУНИЦИПАЛЬНЫХ ОБРАЗОВАНИЙ</w:t>
        </w:r>
        <w:r w:rsidR="00CE2481">
          <w:rPr>
            <w:webHidden/>
          </w:rPr>
          <w:tab/>
        </w:r>
        <w:r>
          <w:rPr>
            <w:webHidden/>
          </w:rPr>
          <w:fldChar w:fldCharType="begin"/>
        </w:r>
        <w:r w:rsidR="00CE2481">
          <w:rPr>
            <w:webHidden/>
          </w:rPr>
          <w:instrText xml:space="preserve"> PAGEREF _Toc403385554 \h </w:instrText>
        </w:r>
        <w:r>
          <w:rPr>
            <w:webHidden/>
          </w:rPr>
        </w:r>
        <w:r>
          <w:rPr>
            <w:webHidden/>
          </w:rPr>
          <w:fldChar w:fldCharType="separate"/>
        </w:r>
        <w:r w:rsidR="00CE2481">
          <w:rPr>
            <w:webHidden/>
          </w:rPr>
          <w:t>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55" w:history="1">
        <w:r w:rsidR="00CE2481" w:rsidRPr="008C4025">
          <w:rPr>
            <w:rStyle w:val="a7"/>
          </w:rPr>
          <w:t>— Правовая служба ОКМО: итоги работы с 27 по 31 октября</w:t>
        </w:r>
        <w:r w:rsidR="00CE2481">
          <w:rPr>
            <w:webHidden/>
          </w:rPr>
          <w:tab/>
        </w:r>
        <w:r>
          <w:rPr>
            <w:webHidden/>
          </w:rPr>
          <w:fldChar w:fldCharType="begin"/>
        </w:r>
        <w:r w:rsidR="00CE2481">
          <w:rPr>
            <w:webHidden/>
          </w:rPr>
          <w:instrText xml:space="preserve"> PAGEREF _Toc403385555 \h </w:instrText>
        </w:r>
        <w:r>
          <w:rPr>
            <w:webHidden/>
          </w:rPr>
        </w:r>
        <w:r>
          <w:rPr>
            <w:webHidden/>
          </w:rPr>
          <w:fldChar w:fldCharType="separate"/>
        </w:r>
        <w:r w:rsidR="00CE2481">
          <w:rPr>
            <w:webHidden/>
          </w:rPr>
          <w:t>8</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56" w:history="1">
        <w:r w:rsidR="00CE2481" w:rsidRPr="00CE2481">
          <w:rPr>
            <w:rStyle w:val="a7"/>
            <w:i/>
          </w:rPr>
          <w:t>Журнал «Муниципальная Россия»</w:t>
        </w:r>
        <w:r w:rsidR="00CE2481" w:rsidRPr="00CE2481">
          <w:rPr>
            <w:i/>
            <w:webHidden/>
          </w:rPr>
          <w:tab/>
        </w:r>
        <w:r w:rsidRPr="00CE2481">
          <w:rPr>
            <w:i/>
            <w:webHidden/>
          </w:rPr>
          <w:fldChar w:fldCharType="begin"/>
        </w:r>
        <w:r w:rsidR="00CE2481" w:rsidRPr="00CE2481">
          <w:rPr>
            <w:i/>
            <w:webHidden/>
          </w:rPr>
          <w:instrText xml:space="preserve"> PAGEREF _Toc403385556 \h </w:instrText>
        </w:r>
        <w:r w:rsidRPr="00CE2481">
          <w:rPr>
            <w:i/>
            <w:webHidden/>
          </w:rPr>
        </w:r>
        <w:r w:rsidRPr="00CE2481">
          <w:rPr>
            <w:i/>
            <w:webHidden/>
          </w:rPr>
          <w:fldChar w:fldCharType="separate"/>
        </w:r>
        <w:r w:rsidR="00CE2481" w:rsidRPr="00CE2481">
          <w:rPr>
            <w:i/>
            <w:webHidden/>
          </w:rPr>
          <w:t>8</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57" w:history="1">
        <w:r w:rsidR="00CE2481" w:rsidRPr="008C4025">
          <w:rPr>
            <w:rStyle w:val="a7"/>
          </w:rPr>
          <w:t>— Степан Киричук и СМО — о реформе МСУ; ТОСы и сельские старосты; официальные письма о регулировании капремонтов, расселении ветхого и аварийного жилья и учете границ населенных пунктов.</w:t>
        </w:r>
        <w:r w:rsidR="00CE2481">
          <w:rPr>
            <w:webHidden/>
          </w:rPr>
          <w:tab/>
        </w:r>
        <w:r>
          <w:rPr>
            <w:webHidden/>
          </w:rPr>
          <w:fldChar w:fldCharType="begin"/>
        </w:r>
        <w:r w:rsidR="00CE2481">
          <w:rPr>
            <w:webHidden/>
          </w:rPr>
          <w:instrText xml:space="preserve"> PAGEREF _Toc403385557 \h </w:instrText>
        </w:r>
        <w:r>
          <w:rPr>
            <w:webHidden/>
          </w:rPr>
        </w:r>
        <w:r>
          <w:rPr>
            <w:webHidden/>
          </w:rPr>
          <w:fldChar w:fldCharType="separate"/>
        </w:r>
        <w:r w:rsidR="00CE2481">
          <w:rPr>
            <w:webHidden/>
          </w:rPr>
          <w:t>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58" w:history="1">
        <w:r w:rsidR="00CE2481" w:rsidRPr="008C4025">
          <w:rPr>
            <w:rStyle w:val="a7"/>
          </w:rPr>
          <w:t>— На чем село клином свело?</w:t>
        </w:r>
        <w:r w:rsidR="00CE2481">
          <w:rPr>
            <w:webHidden/>
          </w:rPr>
          <w:tab/>
        </w:r>
        <w:r>
          <w:rPr>
            <w:webHidden/>
          </w:rPr>
          <w:fldChar w:fldCharType="begin"/>
        </w:r>
        <w:r w:rsidR="00CE2481">
          <w:rPr>
            <w:webHidden/>
          </w:rPr>
          <w:instrText xml:space="preserve"> PAGEREF _Toc403385558 \h </w:instrText>
        </w:r>
        <w:r>
          <w:rPr>
            <w:webHidden/>
          </w:rPr>
        </w:r>
        <w:r>
          <w:rPr>
            <w:webHidden/>
          </w:rPr>
          <w:fldChar w:fldCharType="separate"/>
        </w:r>
        <w:r w:rsidR="00CE2481">
          <w:rPr>
            <w:webHidden/>
          </w:rPr>
          <w:t>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59" w:history="1">
        <w:r w:rsidR="00CE2481" w:rsidRPr="008C4025">
          <w:rPr>
            <w:rStyle w:val="a7"/>
          </w:rPr>
          <w:t>— Комитет Государственной Думы по федеративному устройству и вопросам МСУ, Минэкономразвития — о некоторых вопросах договорных отношений органов МСУ с органами ТОС и старостами</w:t>
        </w:r>
        <w:r w:rsidR="00CE2481">
          <w:rPr>
            <w:webHidden/>
          </w:rPr>
          <w:tab/>
        </w:r>
        <w:r>
          <w:rPr>
            <w:webHidden/>
          </w:rPr>
          <w:fldChar w:fldCharType="begin"/>
        </w:r>
        <w:r w:rsidR="00CE2481">
          <w:rPr>
            <w:webHidden/>
          </w:rPr>
          <w:instrText xml:space="preserve"> PAGEREF _Toc403385559 \h </w:instrText>
        </w:r>
        <w:r>
          <w:rPr>
            <w:webHidden/>
          </w:rPr>
        </w:r>
        <w:r>
          <w:rPr>
            <w:webHidden/>
          </w:rPr>
          <w:fldChar w:fldCharType="separate"/>
        </w:r>
        <w:r w:rsidR="00CE2481">
          <w:rPr>
            <w:webHidden/>
          </w:rPr>
          <w:t>9</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60" w:history="1">
        <w:r w:rsidR="00CE2481" w:rsidRPr="008C4025">
          <w:rPr>
            <w:rStyle w:val="a7"/>
          </w:rPr>
          <w:t>— Минэкономразвития</w:t>
        </w:r>
        <w:r w:rsidR="00CE2481" w:rsidRPr="008C4025">
          <w:rPr>
            <w:rStyle w:val="a7"/>
            <w:smallCaps/>
          </w:rPr>
          <w:t xml:space="preserve"> — о</w:t>
        </w:r>
        <w:r w:rsidR="00CE2481" w:rsidRPr="008C4025">
          <w:rPr>
            <w:rStyle w:val="a7"/>
          </w:rPr>
          <w:t xml:space="preserve"> постановке на кадастровый учет границ населенных пунктов</w:t>
        </w:r>
        <w:r w:rsidR="00CE2481">
          <w:rPr>
            <w:webHidden/>
          </w:rPr>
          <w:tab/>
        </w:r>
        <w:r>
          <w:rPr>
            <w:webHidden/>
          </w:rPr>
          <w:fldChar w:fldCharType="begin"/>
        </w:r>
        <w:r w:rsidR="00CE2481">
          <w:rPr>
            <w:webHidden/>
          </w:rPr>
          <w:instrText xml:space="preserve"> PAGEREF _Toc403385560 \h </w:instrText>
        </w:r>
        <w:r>
          <w:rPr>
            <w:webHidden/>
          </w:rPr>
        </w:r>
        <w:r>
          <w:rPr>
            <w:webHidden/>
          </w:rPr>
          <w:fldChar w:fldCharType="separate"/>
        </w:r>
        <w:r w:rsidR="00CE2481">
          <w:rPr>
            <w:webHidden/>
          </w:rPr>
          <w:t>9</w:t>
        </w:r>
        <w:r>
          <w:rPr>
            <w:webHidden/>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561" w:history="1">
        <w:r w:rsidR="00CE2481" w:rsidRPr="008C4025">
          <w:rPr>
            <w:rStyle w:val="a7"/>
          </w:rPr>
          <w:t>АССОЦИАЦИЯ СИБИРСКИХ И ДАЛЬНЕВОСТОЧНЫХ ГОРОДОВ</w:t>
        </w:r>
        <w:r w:rsidR="00CE2481">
          <w:rPr>
            <w:webHidden/>
          </w:rPr>
          <w:tab/>
        </w:r>
        <w:r>
          <w:rPr>
            <w:webHidden/>
          </w:rPr>
          <w:fldChar w:fldCharType="begin"/>
        </w:r>
        <w:r w:rsidR="00CE2481">
          <w:rPr>
            <w:webHidden/>
          </w:rPr>
          <w:instrText xml:space="preserve"> PAGEREF _Toc403385561 \h </w:instrText>
        </w:r>
        <w:r>
          <w:rPr>
            <w:webHidden/>
          </w:rPr>
        </w:r>
        <w:r>
          <w:rPr>
            <w:webHidden/>
          </w:rPr>
          <w:fldChar w:fldCharType="separate"/>
        </w:r>
        <w:r w:rsidR="00CE2481">
          <w:rPr>
            <w:webHidden/>
          </w:rPr>
          <w:t>9</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62" w:history="1">
        <w:r w:rsidR="00CE2481" w:rsidRPr="008C4025">
          <w:rPr>
            <w:rStyle w:val="a7"/>
          </w:rPr>
          <w:t>— 13-14 ноября 2014 года в городе Барнауле состоится конференция АСДГ «Современные механизмы управления жилищно-коммунальным комплексом: проблемы и перспективы его развития»</w:t>
        </w:r>
        <w:r w:rsidR="00CE2481">
          <w:rPr>
            <w:webHidden/>
          </w:rPr>
          <w:tab/>
        </w:r>
        <w:r>
          <w:rPr>
            <w:webHidden/>
          </w:rPr>
          <w:fldChar w:fldCharType="begin"/>
        </w:r>
        <w:r w:rsidR="00CE2481">
          <w:rPr>
            <w:webHidden/>
          </w:rPr>
          <w:instrText xml:space="preserve"> PAGEREF _Toc403385562 \h </w:instrText>
        </w:r>
        <w:r>
          <w:rPr>
            <w:webHidden/>
          </w:rPr>
        </w:r>
        <w:r>
          <w:rPr>
            <w:webHidden/>
          </w:rPr>
          <w:fldChar w:fldCharType="separate"/>
        </w:r>
        <w:r w:rsidR="00CE2481">
          <w:rPr>
            <w:webHidden/>
          </w:rPr>
          <w:t>9</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63" w:history="1">
        <w:r w:rsidR="00CE2481" w:rsidRPr="008C4025">
          <w:rPr>
            <w:rStyle w:val="a7"/>
          </w:rPr>
          <w:t>— 13-14 ноября 2014 года в городе Новосибирске состоится конференции АСДГ «Состояние и перспективы развития системы муниципального образования в свете требований современного законодательства»</w:t>
        </w:r>
        <w:r w:rsidR="00CE2481">
          <w:rPr>
            <w:webHidden/>
          </w:rPr>
          <w:tab/>
        </w:r>
        <w:r>
          <w:rPr>
            <w:webHidden/>
          </w:rPr>
          <w:fldChar w:fldCharType="begin"/>
        </w:r>
        <w:r w:rsidR="00CE2481">
          <w:rPr>
            <w:webHidden/>
          </w:rPr>
          <w:instrText xml:space="preserve"> PAGEREF _Toc403385563 \h </w:instrText>
        </w:r>
        <w:r>
          <w:rPr>
            <w:webHidden/>
          </w:rPr>
        </w:r>
        <w:r>
          <w:rPr>
            <w:webHidden/>
          </w:rPr>
          <w:fldChar w:fldCharType="separate"/>
        </w:r>
        <w:r w:rsidR="00CE2481">
          <w:rPr>
            <w:webHidden/>
          </w:rPr>
          <w:t>9</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64" w:history="1">
        <w:r w:rsidR="00CE2481" w:rsidRPr="008C4025">
          <w:rPr>
            <w:rStyle w:val="a7"/>
          </w:rPr>
          <w:t xml:space="preserve">— </w:t>
        </w:r>
        <w:r w:rsidR="00CE2481" w:rsidRPr="008C4025">
          <w:rPr>
            <w:rStyle w:val="a7"/>
            <w:shd w:val="clear" w:color="auto" w:fill="FFFFFF"/>
          </w:rPr>
          <w:t>20-21 ноября 2014 года в городе Красноярске состоится конференция АСДГ «Общественный пассажирский транспорт и устойчивая мобильность в современных условиях»</w:t>
        </w:r>
        <w:r w:rsidR="00CE2481">
          <w:rPr>
            <w:webHidden/>
          </w:rPr>
          <w:tab/>
        </w:r>
        <w:r>
          <w:rPr>
            <w:webHidden/>
          </w:rPr>
          <w:fldChar w:fldCharType="begin"/>
        </w:r>
        <w:r w:rsidR="00CE2481">
          <w:rPr>
            <w:webHidden/>
          </w:rPr>
          <w:instrText xml:space="preserve"> PAGEREF _Toc403385564 \h </w:instrText>
        </w:r>
        <w:r>
          <w:rPr>
            <w:webHidden/>
          </w:rPr>
        </w:r>
        <w:r>
          <w:rPr>
            <w:webHidden/>
          </w:rPr>
          <w:fldChar w:fldCharType="separate"/>
        </w:r>
        <w:r w:rsidR="00CE2481">
          <w:rPr>
            <w:webHidden/>
          </w:rPr>
          <w:t>9</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65" w:history="1">
        <w:r w:rsidR="00CE2481" w:rsidRPr="008C4025">
          <w:rPr>
            <w:rStyle w:val="a7"/>
          </w:rPr>
          <w:t>— 27-28 ноября 2014 года в городе Новосибирске состоится конференция АСДГ «Проблемы современного градостроительства в муниципальных образованиях Сибири и Дальнего Востока»</w:t>
        </w:r>
        <w:r w:rsidR="00CE2481">
          <w:rPr>
            <w:webHidden/>
          </w:rPr>
          <w:tab/>
        </w:r>
        <w:r>
          <w:rPr>
            <w:webHidden/>
          </w:rPr>
          <w:fldChar w:fldCharType="begin"/>
        </w:r>
        <w:r w:rsidR="00CE2481">
          <w:rPr>
            <w:webHidden/>
          </w:rPr>
          <w:instrText xml:space="preserve"> PAGEREF _Toc403385565 \h </w:instrText>
        </w:r>
        <w:r>
          <w:rPr>
            <w:webHidden/>
          </w:rPr>
        </w:r>
        <w:r>
          <w:rPr>
            <w:webHidden/>
          </w:rPr>
          <w:fldChar w:fldCharType="separate"/>
        </w:r>
        <w:r w:rsidR="00CE2481">
          <w:rPr>
            <w:webHidden/>
          </w:rPr>
          <w:t>10</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66" w:history="1">
        <w:r w:rsidR="00CE2481" w:rsidRPr="008C4025">
          <w:rPr>
            <w:rStyle w:val="a7"/>
          </w:rPr>
          <w:t>— Новости информационной сети АСДГ (ИС АСДГ)</w:t>
        </w:r>
        <w:r w:rsidR="00CE2481">
          <w:rPr>
            <w:webHidden/>
          </w:rPr>
          <w:tab/>
        </w:r>
        <w:r>
          <w:rPr>
            <w:webHidden/>
          </w:rPr>
          <w:fldChar w:fldCharType="begin"/>
        </w:r>
        <w:r w:rsidR="00CE2481">
          <w:rPr>
            <w:webHidden/>
          </w:rPr>
          <w:instrText xml:space="preserve"> PAGEREF _Toc403385566 \h </w:instrText>
        </w:r>
        <w:r>
          <w:rPr>
            <w:webHidden/>
          </w:rPr>
        </w:r>
        <w:r>
          <w:rPr>
            <w:webHidden/>
          </w:rPr>
          <w:fldChar w:fldCharType="separate"/>
        </w:r>
        <w:r w:rsidR="00CE2481">
          <w:rPr>
            <w:webHidden/>
          </w:rPr>
          <w:t>10</w:t>
        </w:r>
        <w:r>
          <w:rPr>
            <w:webHidden/>
          </w:rPr>
          <w:fldChar w:fldCharType="end"/>
        </w:r>
      </w:hyperlink>
    </w:p>
    <w:p w:rsidR="00CE2481" w:rsidRPr="00FD525E" w:rsidRDefault="00070FAE" w:rsidP="00CE2481">
      <w:pPr>
        <w:pStyle w:val="10"/>
        <w:jc w:val="both"/>
        <w:rPr>
          <w:rFonts w:ascii="Calibri" w:eastAsia="Times New Roman" w:hAnsi="Calibri"/>
          <w:b w:val="0"/>
          <w:bCs w:val="0"/>
          <w:caps w:val="0"/>
          <w:szCs w:val="22"/>
          <w:lang w:eastAsia="ru-RU"/>
        </w:rPr>
      </w:pPr>
      <w:hyperlink w:anchor="_Toc403385567" w:history="1">
        <w:r w:rsidR="00CE2481" w:rsidRPr="008C4025">
          <w:rPr>
            <w:rStyle w:val="a7"/>
          </w:rPr>
          <w:t>НОВОСТИ РЕГИОНОВ</w:t>
        </w:r>
        <w:r w:rsidR="00CE2481">
          <w:rPr>
            <w:webHidden/>
          </w:rPr>
          <w:tab/>
        </w:r>
        <w:r>
          <w:rPr>
            <w:webHidden/>
          </w:rPr>
          <w:fldChar w:fldCharType="begin"/>
        </w:r>
        <w:r w:rsidR="00CE2481">
          <w:rPr>
            <w:webHidden/>
          </w:rPr>
          <w:instrText xml:space="preserve"> PAGEREF _Toc403385567 \h </w:instrText>
        </w:r>
        <w:r>
          <w:rPr>
            <w:webHidden/>
          </w:rPr>
        </w:r>
        <w:r>
          <w:rPr>
            <w:webHidden/>
          </w:rPr>
          <w:fldChar w:fldCharType="separate"/>
        </w:r>
        <w:r w:rsidR="00CE2481">
          <w:rPr>
            <w:webHidden/>
          </w:rPr>
          <w:t>10</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68" w:history="1">
        <w:r w:rsidR="00CE2481" w:rsidRPr="00CE2481">
          <w:rPr>
            <w:rStyle w:val="a7"/>
            <w:sz w:val="22"/>
          </w:rPr>
          <w:t>Республика Бурятия</w:t>
        </w:r>
        <w:r w:rsidR="00CE2481" w:rsidRPr="00CE2481">
          <w:rPr>
            <w:webHidden/>
            <w:sz w:val="22"/>
          </w:rPr>
          <w:tab/>
        </w:r>
        <w:r w:rsidRPr="00CE2481">
          <w:rPr>
            <w:webHidden/>
            <w:sz w:val="22"/>
          </w:rPr>
          <w:fldChar w:fldCharType="begin"/>
        </w:r>
        <w:r w:rsidR="00CE2481" w:rsidRPr="00CE2481">
          <w:rPr>
            <w:webHidden/>
            <w:sz w:val="22"/>
          </w:rPr>
          <w:instrText xml:space="preserve"> PAGEREF _Toc403385568 \h </w:instrText>
        </w:r>
        <w:r w:rsidRPr="00CE2481">
          <w:rPr>
            <w:webHidden/>
            <w:sz w:val="22"/>
          </w:rPr>
        </w:r>
        <w:r w:rsidRPr="00CE2481">
          <w:rPr>
            <w:webHidden/>
            <w:sz w:val="22"/>
          </w:rPr>
          <w:fldChar w:fldCharType="separate"/>
        </w:r>
        <w:r w:rsidR="00CE2481" w:rsidRPr="00CE2481">
          <w:rPr>
            <w:webHidden/>
            <w:sz w:val="22"/>
          </w:rPr>
          <w:t>10</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69" w:history="1">
        <w:r w:rsidR="00CE2481" w:rsidRPr="00CE2481">
          <w:rPr>
            <w:rStyle w:val="a7"/>
            <w:i/>
          </w:rPr>
          <w:t>Улан-Удэ</w:t>
        </w:r>
        <w:r w:rsidR="00CE2481" w:rsidRPr="00CE2481">
          <w:rPr>
            <w:i/>
            <w:webHidden/>
          </w:rPr>
          <w:tab/>
        </w:r>
        <w:r w:rsidRPr="00CE2481">
          <w:rPr>
            <w:i/>
            <w:webHidden/>
          </w:rPr>
          <w:fldChar w:fldCharType="begin"/>
        </w:r>
        <w:r w:rsidR="00CE2481" w:rsidRPr="00CE2481">
          <w:rPr>
            <w:i/>
            <w:webHidden/>
          </w:rPr>
          <w:instrText xml:space="preserve"> PAGEREF _Toc403385569 \h </w:instrText>
        </w:r>
        <w:r w:rsidRPr="00CE2481">
          <w:rPr>
            <w:i/>
            <w:webHidden/>
          </w:rPr>
        </w:r>
        <w:r w:rsidRPr="00CE2481">
          <w:rPr>
            <w:i/>
            <w:webHidden/>
          </w:rPr>
          <w:fldChar w:fldCharType="separate"/>
        </w:r>
        <w:r w:rsidR="00CE2481" w:rsidRPr="00CE2481">
          <w:rPr>
            <w:i/>
            <w:webHidden/>
          </w:rPr>
          <w:t>10</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70" w:history="1">
        <w:r w:rsidR="00CE2481" w:rsidRPr="008C4025">
          <w:rPr>
            <w:rStyle w:val="a7"/>
          </w:rPr>
          <w:t>— Корейский город Енгволь стал побратимом столицы Бурятии</w:t>
        </w:r>
        <w:r w:rsidR="00CE2481">
          <w:rPr>
            <w:webHidden/>
          </w:rPr>
          <w:tab/>
        </w:r>
        <w:r>
          <w:rPr>
            <w:webHidden/>
          </w:rPr>
          <w:fldChar w:fldCharType="begin"/>
        </w:r>
        <w:r w:rsidR="00CE2481">
          <w:rPr>
            <w:webHidden/>
          </w:rPr>
          <w:instrText xml:space="preserve"> PAGEREF _Toc403385570 \h </w:instrText>
        </w:r>
        <w:r>
          <w:rPr>
            <w:webHidden/>
          </w:rPr>
        </w:r>
        <w:r>
          <w:rPr>
            <w:webHidden/>
          </w:rPr>
          <w:fldChar w:fldCharType="separate"/>
        </w:r>
        <w:r w:rsidR="00CE2481">
          <w:rPr>
            <w:webHidden/>
          </w:rPr>
          <w:t>10</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71" w:history="1">
        <w:r w:rsidR="00CE2481" w:rsidRPr="00CE2481">
          <w:rPr>
            <w:rStyle w:val="a7"/>
            <w:sz w:val="22"/>
          </w:rPr>
          <w:t>Республика Дагестан</w:t>
        </w:r>
        <w:r w:rsidR="00CE2481" w:rsidRPr="00CE2481">
          <w:rPr>
            <w:webHidden/>
            <w:sz w:val="22"/>
          </w:rPr>
          <w:tab/>
        </w:r>
        <w:r w:rsidRPr="00CE2481">
          <w:rPr>
            <w:webHidden/>
            <w:sz w:val="22"/>
          </w:rPr>
          <w:fldChar w:fldCharType="begin"/>
        </w:r>
        <w:r w:rsidR="00CE2481" w:rsidRPr="00CE2481">
          <w:rPr>
            <w:webHidden/>
            <w:sz w:val="22"/>
          </w:rPr>
          <w:instrText xml:space="preserve"> PAGEREF _Toc403385571 \h </w:instrText>
        </w:r>
        <w:r w:rsidRPr="00CE2481">
          <w:rPr>
            <w:webHidden/>
            <w:sz w:val="22"/>
          </w:rPr>
        </w:r>
        <w:r w:rsidRPr="00CE2481">
          <w:rPr>
            <w:webHidden/>
            <w:sz w:val="22"/>
          </w:rPr>
          <w:fldChar w:fldCharType="separate"/>
        </w:r>
        <w:r w:rsidR="00CE2481" w:rsidRPr="00CE2481">
          <w:rPr>
            <w:webHidden/>
            <w:sz w:val="22"/>
          </w:rPr>
          <w:t>10</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72" w:history="1">
        <w:r w:rsidR="00CE2481" w:rsidRPr="008C4025">
          <w:rPr>
            <w:rStyle w:val="a7"/>
          </w:rPr>
          <w:t>— Изменение статуса Махачкалы укрепляет вертикаль власти</w:t>
        </w:r>
        <w:r w:rsidR="00CE2481">
          <w:rPr>
            <w:webHidden/>
          </w:rPr>
          <w:tab/>
        </w:r>
        <w:r>
          <w:rPr>
            <w:webHidden/>
          </w:rPr>
          <w:fldChar w:fldCharType="begin"/>
        </w:r>
        <w:r w:rsidR="00CE2481">
          <w:rPr>
            <w:webHidden/>
          </w:rPr>
          <w:instrText xml:space="preserve"> PAGEREF _Toc403385572 \h </w:instrText>
        </w:r>
        <w:r>
          <w:rPr>
            <w:webHidden/>
          </w:rPr>
        </w:r>
        <w:r>
          <w:rPr>
            <w:webHidden/>
          </w:rPr>
          <w:fldChar w:fldCharType="separate"/>
        </w:r>
        <w:r w:rsidR="00CE2481">
          <w:rPr>
            <w:webHidden/>
          </w:rPr>
          <w:t>10</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73" w:history="1">
        <w:r w:rsidR="00CE2481" w:rsidRPr="00CE2481">
          <w:rPr>
            <w:rStyle w:val="a7"/>
            <w:sz w:val="22"/>
          </w:rPr>
          <w:t>Республика Тыва</w:t>
        </w:r>
        <w:r w:rsidR="00CE2481" w:rsidRPr="00CE2481">
          <w:rPr>
            <w:webHidden/>
            <w:sz w:val="22"/>
          </w:rPr>
          <w:tab/>
        </w:r>
        <w:r w:rsidRPr="00CE2481">
          <w:rPr>
            <w:webHidden/>
            <w:sz w:val="22"/>
          </w:rPr>
          <w:fldChar w:fldCharType="begin"/>
        </w:r>
        <w:r w:rsidR="00CE2481" w:rsidRPr="00CE2481">
          <w:rPr>
            <w:webHidden/>
            <w:sz w:val="22"/>
          </w:rPr>
          <w:instrText xml:space="preserve"> PAGEREF _Toc403385573 \h </w:instrText>
        </w:r>
        <w:r w:rsidRPr="00CE2481">
          <w:rPr>
            <w:webHidden/>
            <w:sz w:val="22"/>
          </w:rPr>
        </w:r>
        <w:r w:rsidRPr="00CE2481">
          <w:rPr>
            <w:webHidden/>
            <w:sz w:val="22"/>
          </w:rPr>
          <w:fldChar w:fldCharType="separate"/>
        </w:r>
        <w:r w:rsidR="00CE2481" w:rsidRPr="00CE2481">
          <w:rPr>
            <w:webHidden/>
            <w:sz w:val="22"/>
          </w:rPr>
          <w:t>11</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74" w:history="1">
        <w:r w:rsidR="00CE2481" w:rsidRPr="008C4025">
          <w:rPr>
            <w:rStyle w:val="a7"/>
          </w:rPr>
          <w:t>— Минфин Тувы предлагает поставить размер патента в зависимость от численности муниципального образования</w:t>
        </w:r>
        <w:r w:rsidR="00CE2481">
          <w:rPr>
            <w:webHidden/>
          </w:rPr>
          <w:tab/>
        </w:r>
        <w:r>
          <w:rPr>
            <w:webHidden/>
          </w:rPr>
          <w:fldChar w:fldCharType="begin"/>
        </w:r>
        <w:r w:rsidR="00CE2481">
          <w:rPr>
            <w:webHidden/>
          </w:rPr>
          <w:instrText xml:space="preserve"> PAGEREF _Toc403385574 \h </w:instrText>
        </w:r>
        <w:r>
          <w:rPr>
            <w:webHidden/>
          </w:rPr>
        </w:r>
        <w:r>
          <w:rPr>
            <w:webHidden/>
          </w:rPr>
          <w:fldChar w:fldCharType="separate"/>
        </w:r>
        <w:r w:rsidR="00CE2481">
          <w:rPr>
            <w:webHidden/>
          </w:rPr>
          <w:t>11</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75" w:history="1">
        <w:r w:rsidR="00CE2481" w:rsidRPr="00CE2481">
          <w:rPr>
            <w:rStyle w:val="a7"/>
            <w:sz w:val="22"/>
          </w:rPr>
          <w:t>Республика Хакасия</w:t>
        </w:r>
        <w:r w:rsidR="00CE2481" w:rsidRPr="00CE2481">
          <w:rPr>
            <w:webHidden/>
            <w:sz w:val="22"/>
          </w:rPr>
          <w:tab/>
        </w:r>
        <w:r w:rsidRPr="00CE2481">
          <w:rPr>
            <w:webHidden/>
            <w:sz w:val="22"/>
          </w:rPr>
          <w:fldChar w:fldCharType="begin"/>
        </w:r>
        <w:r w:rsidR="00CE2481" w:rsidRPr="00CE2481">
          <w:rPr>
            <w:webHidden/>
            <w:sz w:val="22"/>
          </w:rPr>
          <w:instrText xml:space="preserve"> PAGEREF _Toc403385575 \h </w:instrText>
        </w:r>
        <w:r w:rsidRPr="00CE2481">
          <w:rPr>
            <w:webHidden/>
            <w:sz w:val="22"/>
          </w:rPr>
        </w:r>
        <w:r w:rsidRPr="00CE2481">
          <w:rPr>
            <w:webHidden/>
            <w:sz w:val="22"/>
          </w:rPr>
          <w:fldChar w:fldCharType="separate"/>
        </w:r>
        <w:r w:rsidR="00CE2481" w:rsidRPr="00CE2481">
          <w:rPr>
            <w:webHidden/>
            <w:sz w:val="22"/>
          </w:rPr>
          <w:t>11</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576" w:history="1">
        <w:r w:rsidR="00CE2481" w:rsidRPr="008C4025">
          <w:rPr>
            <w:rStyle w:val="a7"/>
          </w:rPr>
          <w:t>Совет муниципальных образований</w:t>
        </w:r>
        <w:r w:rsidR="00CE2481">
          <w:rPr>
            <w:webHidden/>
          </w:rPr>
          <w:tab/>
        </w:r>
        <w:r>
          <w:rPr>
            <w:webHidden/>
          </w:rPr>
          <w:fldChar w:fldCharType="begin"/>
        </w:r>
        <w:r w:rsidR="00CE2481">
          <w:rPr>
            <w:webHidden/>
          </w:rPr>
          <w:instrText xml:space="preserve"> PAGEREF _Toc403385576 \h </w:instrText>
        </w:r>
        <w:r>
          <w:rPr>
            <w:webHidden/>
          </w:rPr>
        </w:r>
        <w:r>
          <w:rPr>
            <w:webHidden/>
          </w:rPr>
          <w:fldChar w:fldCharType="separate"/>
        </w:r>
        <w:r w:rsidR="00CE2481">
          <w:rPr>
            <w:webHidden/>
          </w:rPr>
          <w:t>11</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77" w:history="1">
        <w:r w:rsidR="00CE2481" w:rsidRPr="008C4025">
          <w:rPr>
            <w:rStyle w:val="a7"/>
          </w:rPr>
          <w:t>— В Черногорске прошел II республиканский форум органов ТОС</w:t>
        </w:r>
        <w:r w:rsidR="00CE2481">
          <w:rPr>
            <w:webHidden/>
          </w:rPr>
          <w:tab/>
        </w:r>
        <w:r>
          <w:rPr>
            <w:webHidden/>
          </w:rPr>
          <w:fldChar w:fldCharType="begin"/>
        </w:r>
        <w:r w:rsidR="00CE2481">
          <w:rPr>
            <w:webHidden/>
          </w:rPr>
          <w:instrText xml:space="preserve"> PAGEREF _Toc403385577 \h </w:instrText>
        </w:r>
        <w:r>
          <w:rPr>
            <w:webHidden/>
          </w:rPr>
        </w:r>
        <w:r>
          <w:rPr>
            <w:webHidden/>
          </w:rPr>
          <w:fldChar w:fldCharType="separate"/>
        </w:r>
        <w:r w:rsidR="00CE2481">
          <w:rPr>
            <w:webHidden/>
          </w:rPr>
          <w:t>11</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78" w:history="1">
        <w:r w:rsidR="00CE2481" w:rsidRPr="00CE2481">
          <w:rPr>
            <w:rStyle w:val="a7"/>
            <w:sz w:val="22"/>
          </w:rPr>
          <w:t>Забайкальский край</w:t>
        </w:r>
        <w:r w:rsidR="00CE2481" w:rsidRPr="00CE2481">
          <w:rPr>
            <w:webHidden/>
            <w:sz w:val="22"/>
          </w:rPr>
          <w:tab/>
        </w:r>
        <w:r w:rsidRPr="00CE2481">
          <w:rPr>
            <w:webHidden/>
            <w:sz w:val="22"/>
          </w:rPr>
          <w:fldChar w:fldCharType="begin"/>
        </w:r>
        <w:r w:rsidR="00CE2481" w:rsidRPr="00CE2481">
          <w:rPr>
            <w:webHidden/>
            <w:sz w:val="22"/>
          </w:rPr>
          <w:instrText xml:space="preserve"> PAGEREF _Toc403385578 \h </w:instrText>
        </w:r>
        <w:r w:rsidRPr="00CE2481">
          <w:rPr>
            <w:webHidden/>
            <w:sz w:val="22"/>
          </w:rPr>
        </w:r>
        <w:r w:rsidRPr="00CE2481">
          <w:rPr>
            <w:webHidden/>
            <w:sz w:val="22"/>
          </w:rPr>
          <w:fldChar w:fldCharType="separate"/>
        </w:r>
        <w:r w:rsidR="00CE2481" w:rsidRPr="00CE2481">
          <w:rPr>
            <w:webHidden/>
            <w:sz w:val="22"/>
          </w:rPr>
          <w:t>12</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79" w:history="1">
        <w:r w:rsidR="00CE2481" w:rsidRPr="00CE2481">
          <w:rPr>
            <w:rStyle w:val="a7"/>
            <w:i/>
          </w:rPr>
          <w:t>Чита</w:t>
        </w:r>
        <w:r w:rsidR="00CE2481" w:rsidRPr="00CE2481">
          <w:rPr>
            <w:i/>
            <w:webHidden/>
          </w:rPr>
          <w:tab/>
        </w:r>
        <w:r w:rsidRPr="00CE2481">
          <w:rPr>
            <w:i/>
            <w:webHidden/>
          </w:rPr>
          <w:fldChar w:fldCharType="begin"/>
        </w:r>
        <w:r w:rsidR="00CE2481" w:rsidRPr="00CE2481">
          <w:rPr>
            <w:i/>
            <w:webHidden/>
          </w:rPr>
          <w:instrText xml:space="preserve"> PAGEREF _Toc403385579 \h </w:instrText>
        </w:r>
        <w:r w:rsidRPr="00CE2481">
          <w:rPr>
            <w:i/>
            <w:webHidden/>
          </w:rPr>
        </w:r>
        <w:r w:rsidRPr="00CE2481">
          <w:rPr>
            <w:i/>
            <w:webHidden/>
          </w:rPr>
          <w:fldChar w:fldCharType="separate"/>
        </w:r>
        <w:r w:rsidR="00CE2481" w:rsidRPr="00CE2481">
          <w:rPr>
            <w:i/>
            <w:webHidden/>
          </w:rPr>
          <w:t>12</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80" w:history="1">
        <w:r w:rsidR="00CE2481" w:rsidRPr="008C4025">
          <w:rPr>
            <w:rStyle w:val="a7"/>
          </w:rPr>
          <w:t>— Состоялись публичные слушания посвящены предстоящей корректировке Устава городского округа</w:t>
        </w:r>
        <w:r w:rsidR="00CE2481">
          <w:rPr>
            <w:webHidden/>
          </w:rPr>
          <w:tab/>
        </w:r>
        <w:r>
          <w:rPr>
            <w:webHidden/>
          </w:rPr>
          <w:fldChar w:fldCharType="begin"/>
        </w:r>
        <w:r w:rsidR="00CE2481">
          <w:rPr>
            <w:webHidden/>
          </w:rPr>
          <w:instrText xml:space="preserve"> PAGEREF _Toc403385580 \h </w:instrText>
        </w:r>
        <w:r>
          <w:rPr>
            <w:webHidden/>
          </w:rPr>
        </w:r>
        <w:r>
          <w:rPr>
            <w:webHidden/>
          </w:rPr>
          <w:fldChar w:fldCharType="separate"/>
        </w:r>
        <w:r w:rsidR="00CE2481">
          <w:rPr>
            <w:webHidden/>
          </w:rPr>
          <w:t>12</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81" w:history="1">
        <w:r w:rsidR="00CE2481" w:rsidRPr="00CE2481">
          <w:rPr>
            <w:rStyle w:val="a7"/>
            <w:sz w:val="22"/>
          </w:rPr>
          <w:t>Камчатский край</w:t>
        </w:r>
        <w:r w:rsidR="00CE2481" w:rsidRPr="00CE2481">
          <w:rPr>
            <w:webHidden/>
            <w:sz w:val="22"/>
          </w:rPr>
          <w:tab/>
        </w:r>
        <w:r w:rsidRPr="00CE2481">
          <w:rPr>
            <w:webHidden/>
            <w:sz w:val="22"/>
          </w:rPr>
          <w:fldChar w:fldCharType="begin"/>
        </w:r>
        <w:r w:rsidR="00CE2481" w:rsidRPr="00CE2481">
          <w:rPr>
            <w:webHidden/>
            <w:sz w:val="22"/>
          </w:rPr>
          <w:instrText xml:space="preserve"> PAGEREF _Toc403385581 \h </w:instrText>
        </w:r>
        <w:r w:rsidRPr="00CE2481">
          <w:rPr>
            <w:webHidden/>
            <w:sz w:val="22"/>
          </w:rPr>
        </w:r>
        <w:r w:rsidRPr="00CE2481">
          <w:rPr>
            <w:webHidden/>
            <w:sz w:val="22"/>
          </w:rPr>
          <w:fldChar w:fldCharType="separate"/>
        </w:r>
        <w:r w:rsidR="00CE2481" w:rsidRPr="00CE2481">
          <w:rPr>
            <w:webHidden/>
            <w:sz w:val="22"/>
          </w:rPr>
          <w:t>12</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82" w:history="1">
        <w:r w:rsidR="00CE2481" w:rsidRPr="00CE2481">
          <w:rPr>
            <w:rStyle w:val="a7"/>
            <w:i/>
          </w:rPr>
          <w:t>Петропавловск-Камчатский</w:t>
        </w:r>
        <w:r w:rsidR="00CE2481" w:rsidRPr="00CE2481">
          <w:rPr>
            <w:i/>
            <w:webHidden/>
          </w:rPr>
          <w:tab/>
        </w:r>
        <w:r w:rsidRPr="00CE2481">
          <w:rPr>
            <w:i/>
            <w:webHidden/>
          </w:rPr>
          <w:fldChar w:fldCharType="begin"/>
        </w:r>
        <w:r w:rsidR="00CE2481" w:rsidRPr="00CE2481">
          <w:rPr>
            <w:i/>
            <w:webHidden/>
          </w:rPr>
          <w:instrText xml:space="preserve"> PAGEREF _Toc403385582 \h </w:instrText>
        </w:r>
        <w:r w:rsidRPr="00CE2481">
          <w:rPr>
            <w:i/>
            <w:webHidden/>
          </w:rPr>
        </w:r>
        <w:r w:rsidRPr="00CE2481">
          <w:rPr>
            <w:i/>
            <w:webHidden/>
          </w:rPr>
          <w:fldChar w:fldCharType="separate"/>
        </w:r>
        <w:r w:rsidR="00CE2481" w:rsidRPr="00CE2481">
          <w:rPr>
            <w:i/>
            <w:webHidden/>
          </w:rPr>
          <w:t>12</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83" w:history="1">
        <w:r w:rsidR="00CE2481" w:rsidRPr="008C4025">
          <w:rPr>
            <w:rStyle w:val="a7"/>
          </w:rPr>
          <w:t>— С 1 декабря в городском транспорте подорожает проезд</w:t>
        </w:r>
        <w:r w:rsidR="00CE2481">
          <w:rPr>
            <w:webHidden/>
          </w:rPr>
          <w:tab/>
        </w:r>
        <w:r>
          <w:rPr>
            <w:webHidden/>
          </w:rPr>
          <w:fldChar w:fldCharType="begin"/>
        </w:r>
        <w:r w:rsidR="00CE2481">
          <w:rPr>
            <w:webHidden/>
          </w:rPr>
          <w:instrText xml:space="preserve"> PAGEREF _Toc403385583 \h </w:instrText>
        </w:r>
        <w:r>
          <w:rPr>
            <w:webHidden/>
          </w:rPr>
        </w:r>
        <w:r>
          <w:rPr>
            <w:webHidden/>
          </w:rPr>
          <w:fldChar w:fldCharType="separate"/>
        </w:r>
        <w:r w:rsidR="00CE2481">
          <w:rPr>
            <w:webHidden/>
          </w:rPr>
          <w:t>12</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84" w:history="1">
        <w:r w:rsidR="00CE2481" w:rsidRPr="00CE2481">
          <w:rPr>
            <w:rStyle w:val="a7"/>
            <w:sz w:val="22"/>
          </w:rPr>
          <w:t>Красноярский край</w:t>
        </w:r>
        <w:r w:rsidR="00CE2481" w:rsidRPr="00CE2481">
          <w:rPr>
            <w:webHidden/>
            <w:sz w:val="22"/>
          </w:rPr>
          <w:tab/>
        </w:r>
        <w:r w:rsidRPr="00CE2481">
          <w:rPr>
            <w:webHidden/>
            <w:sz w:val="22"/>
          </w:rPr>
          <w:fldChar w:fldCharType="begin"/>
        </w:r>
        <w:r w:rsidR="00CE2481" w:rsidRPr="00CE2481">
          <w:rPr>
            <w:webHidden/>
            <w:sz w:val="22"/>
          </w:rPr>
          <w:instrText xml:space="preserve"> PAGEREF _Toc403385584 \h </w:instrText>
        </w:r>
        <w:r w:rsidRPr="00CE2481">
          <w:rPr>
            <w:webHidden/>
            <w:sz w:val="22"/>
          </w:rPr>
        </w:r>
        <w:r w:rsidRPr="00CE2481">
          <w:rPr>
            <w:webHidden/>
            <w:sz w:val="22"/>
          </w:rPr>
          <w:fldChar w:fldCharType="separate"/>
        </w:r>
        <w:r w:rsidR="00CE2481" w:rsidRPr="00CE2481">
          <w:rPr>
            <w:webHidden/>
            <w:sz w:val="22"/>
          </w:rPr>
          <w:t>12</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85" w:history="1">
        <w:r w:rsidR="00CE2481" w:rsidRPr="008C4025">
          <w:rPr>
            <w:rStyle w:val="a7"/>
          </w:rPr>
          <w:t>— Проекты местных бюджетов должны быть сформированы в соответствии с едиными подходами</w:t>
        </w:r>
        <w:r w:rsidR="00CE2481">
          <w:rPr>
            <w:webHidden/>
          </w:rPr>
          <w:tab/>
        </w:r>
        <w:r>
          <w:rPr>
            <w:webHidden/>
          </w:rPr>
          <w:fldChar w:fldCharType="begin"/>
        </w:r>
        <w:r w:rsidR="00CE2481">
          <w:rPr>
            <w:webHidden/>
          </w:rPr>
          <w:instrText xml:space="preserve"> PAGEREF _Toc403385585 \h </w:instrText>
        </w:r>
        <w:r>
          <w:rPr>
            <w:webHidden/>
          </w:rPr>
        </w:r>
        <w:r>
          <w:rPr>
            <w:webHidden/>
          </w:rPr>
          <w:fldChar w:fldCharType="separate"/>
        </w:r>
        <w:r w:rsidR="00CE2481">
          <w:rPr>
            <w:webHidden/>
          </w:rPr>
          <w:t>12</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86" w:history="1">
        <w:r w:rsidR="00CE2481" w:rsidRPr="00CE2481">
          <w:rPr>
            <w:rStyle w:val="a7"/>
            <w:i/>
          </w:rPr>
          <w:t>Ачинск</w:t>
        </w:r>
        <w:r w:rsidR="00CE2481" w:rsidRPr="00CE2481">
          <w:rPr>
            <w:i/>
            <w:webHidden/>
          </w:rPr>
          <w:tab/>
        </w:r>
        <w:r w:rsidRPr="00CE2481">
          <w:rPr>
            <w:i/>
            <w:webHidden/>
          </w:rPr>
          <w:fldChar w:fldCharType="begin"/>
        </w:r>
        <w:r w:rsidR="00CE2481" w:rsidRPr="00CE2481">
          <w:rPr>
            <w:i/>
            <w:webHidden/>
          </w:rPr>
          <w:instrText xml:space="preserve"> PAGEREF _Toc403385586 \h </w:instrText>
        </w:r>
        <w:r w:rsidRPr="00CE2481">
          <w:rPr>
            <w:i/>
            <w:webHidden/>
          </w:rPr>
        </w:r>
        <w:r w:rsidRPr="00CE2481">
          <w:rPr>
            <w:i/>
            <w:webHidden/>
          </w:rPr>
          <w:fldChar w:fldCharType="separate"/>
        </w:r>
        <w:r w:rsidR="00CE2481" w:rsidRPr="00CE2481">
          <w:rPr>
            <w:i/>
            <w:webHidden/>
          </w:rPr>
          <w:t>13</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87" w:history="1">
        <w:r w:rsidR="00CE2481" w:rsidRPr="008C4025">
          <w:rPr>
            <w:rStyle w:val="a7"/>
          </w:rPr>
          <w:t>— Члены Молодежного общественного Совета при Главе города определили приоритетные направления в работе на следующий год</w:t>
        </w:r>
        <w:r w:rsidR="00CE2481">
          <w:rPr>
            <w:webHidden/>
          </w:rPr>
          <w:tab/>
        </w:r>
        <w:r>
          <w:rPr>
            <w:webHidden/>
          </w:rPr>
          <w:fldChar w:fldCharType="begin"/>
        </w:r>
        <w:r w:rsidR="00CE2481">
          <w:rPr>
            <w:webHidden/>
          </w:rPr>
          <w:instrText xml:space="preserve"> PAGEREF _Toc403385587 \h </w:instrText>
        </w:r>
        <w:r>
          <w:rPr>
            <w:webHidden/>
          </w:rPr>
        </w:r>
        <w:r>
          <w:rPr>
            <w:webHidden/>
          </w:rPr>
          <w:fldChar w:fldCharType="separate"/>
        </w:r>
        <w:r w:rsidR="00CE2481">
          <w:rPr>
            <w:webHidden/>
          </w:rPr>
          <w:t>13</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88" w:history="1">
        <w:r w:rsidR="00CE2481" w:rsidRPr="00CE2481">
          <w:rPr>
            <w:rStyle w:val="a7"/>
            <w:i/>
          </w:rPr>
          <w:t>Красноярск</w:t>
        </w:r>
        <w:r w:rsidR="00CE2481" w:rsidRPr="00CE2481">
          <w:rPr>
            <w:i/>
            <w:webHidden/>
          </w:rPr>
          <w:tab/>
        </w:r>
        <w:r w:rsidRPr="00CE2481">
          <w:rPr>
            <w:i/>
            <w:webHidden/>
          </w:rPr>
          <w:fldChar w:fldCharType="begin"/>
        </w:r>
        <w:r w:rsidR="00CE2481" w:rsidRPr="00CE2481">
          <w:rPr>
            <w:i/>
            <w:webHidden/>
          </w:rPr>
          <w:instrText xml:space="preserve"> PAGEREF _Toc403385588 \h </w:instrText>
        </w:r>
        <w:r w:rsidRPr="00CE2481">
          <w:rPr>
            <w:i/>
            <w:webHidden/>
          </w:rPr>
        </w:r>
        <w:r w:rsidRPr="00CE2481">
          <w:rPr>
            <w:i/>
            <w:webHidden/>
          </w:rPr>
          <w:fldChar w:fldCharType="separate"/>
        </w:r>
        <w:r w:rsidR="00CE2481" w:rsidRPr="00CE2481">
          <w:rPr>
            <w:i/>
            <w:webHidden/>
          </w:rPr>
          <w:t>13</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89" w:history="1">
        <w:r w:rsidR="00CE2481" w:rsidRPr="008C4025">
          <w:rPr>
            <w:rStyle w:val="a7"/>
          </w:rPr>
          <w:t>— Глава города Эдхам Акбулатов: бюджет города на 2015 год и плановый период 2016-2017 годов должен стать максимально эффективным</w:t>
        </w:r>
        <w:r w:rsidR="00CE2481">
          <w:rPr>
            <w:webHidden/>
          </w:rPr>
          <w:tab/>
        </w:r>
        <w:r>
          <w:rPr>
            <w:webHidden/>
          </w:rPr>
          <w:fldChar w:fldCharType="begin"/>
        </w:r>
        <w:r w:rsidR="00CE2481">
          <w:rPr>
            <w:webHidden/>
          </w:rPr>
          <w:instrText xml:space="preserve"> PAGEREF _Toc403385589 \h </w:instrText>
        </w:r>
        <w:r>
          <w:rPr>
            <w:webHidden/>
          </w:rPr>
        </w:r>
        <w:r>
          <w:rPr>
            <w:webHidden/>
          </w:rPr>
          <w:fldChar w:fldCharType="separate"/>
        </w:r>
        <w:r w:rsidR="00CE2481">
          <w:rPr>
            <w:webHidden/>
          </w:rPr>
          <w:t>13</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90" w:history="1">
        <w:r w:rsidR="00CE2481" w:rsidRPr="008C4025">
          <w:rPr>
            <w:rStyle w:val="a7"/>
          </w:rPr>
          <w:t>— Началась реализация первого в Сибири проекта профильного обучения информационным технологиям</w:t>
        </w:r>
        <w:r w:rsidR="00CE2481">
          <w:rPr>
            <w:webHidden/>
          </w:rPr>
          <w:tab/>
        </w:r>
        <w:r>
          <w:rPr>
            <w:webHidden/>
          </w:rPr>
          <w:fldChar w:fldCharType="begin"/>
        </w:r>
        <w:r w:rsidR="00CE2481">
          <w:rPr>
            <w:webHidden/>
          </w:rPr>
          <w:instrText xml:space="preserve"> PAGEREF _Toc403385590 \h </w:instrText>
        </w:r>
        <w:r>
          <w:rPr>
            <w:webHidden/>
          </w:rPr>
        </w:r>
        <w:r>
          <w:rPr>
            <w:webHidden/>
          </w:rPr>
          <w:fldChar w:fldCharType="separate"/>
        </w:r>
        <w:r w:rsidR="00CE2481">
          <w:rPr>
            <w:webHidden/>
          </w:rPr>
          <w:t>14</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91" w:history="1">
        <w:r w:rsidR="00CE2481" w:rsidRPr="008C4025">
          <w:rPr>
            <w:rStyle w:val="a7"/>
          </w:rPr>
          <w:t>— Город возможностей для представителей всех национальностей и вероисповеданий</w:t>
        </w:r>
        <w:r w:rsidR="00CE2481">
          <w:rPr>
            <w:webHidden/>
          </w:rPr>
          <w:tab/>
        </w:r>
        <w:r>
          <w:rPr>
            <w:webHidden/>
          </w:rPr>
          <w:fldChar w:fldCharType="begin"/>
        </w:r>
        <w:r w:rsidR="00CE2481">
          <w:rPr>
            <w:webHidden/>
          </w:rPr>
          <w:instrText xml:space="preserve"> PAGEREF _Toc403385591 \h </w:instrText>
        </w:r>
        <w:r>
          <w:rPr>
            <w:webHidden/>
          </w:rPr>
        </w:r>
        <w:r>
          <w:rPr>
            <w:webHidden/>
          </w:rPr>
          <w:fldChar w:fldCharType="separate"/>
        </w:r>
        <w:r w:rsidR="00CE2481">
          <w:rPr>
            <w:webHidden/>
          </w:rPr>
          <w:t>14</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92" w:history="1">
        <w:r w:rsidR="00CE2481" w:rsidRPr="00CE2481">
          <w:rPr>
            <w:rStyle w:val="a7"/>
            <w:sz w:val="22"/>
          </w:rPr>
          <w:t>Пермский</w:t>
        </w:r>
        <w:r w:rsidR="00CE2481" w:rsidRPr="00CE2481">
          <w:rPr>
            <w:rStyle w:val="a7"/>
            <w:rFonts w:ascii="Arial" w:hAnsi="Arial" w:cs="Arial"/>
            <w:sz w:val="22"/>
          </w:rPr>
          <w:t xml:space="preserve"> </w:t>
        </w:r>
        <w:r w:rsidR="00CE2481" w:rsidRPr="00CE2481">
          <w:rPr>
            <w:rStyle w:val="a7"/>
            <w:sz w:val="22"/>
          </w:rPr>
          <w:t>край</w:t>
        </w:r>
        <w:r w:rsidR="00CE2481" w:rsidRPr="00CE2481">
          <w:rPr>
            <w:webHidden/>
            <w:sz w:val="22"/>
          </w:rPr>
          <w:tab/>
        </w:r>
        <w:r w:rsidRPr="00CE2481">
          <w:rPr>
            <w:webHidden/>
            <w:sz w:val="22"/>
          </w:rPr>
          <w:fldChar w:fldCharType="begin"/>
        </w:r>
        <w:r w:rsidR="00CE2481" w:rsidRPr="00CE2481">
          <w:rPr>
            <w:webHidden/>
            <w:sz w:val="22"/>
          </w:rPr>
          <w:instrText xml:space="preserve"> PAGEREF _Toc403385592 \h </w:instrText>
        </w:r>
        <w:r w:rsidRPr="00CE2481">
          <w:rPr>
            <w:webHidden/>
            <w:sz w:val="22"/>
          </w:rPr>
        </w:r>
        <w:r w:rsidRPr="00CE2481">
          <w:rPr>
            <w:webHidden/>
            <w:sz w:val="22"/>
          </w:rPr>
          <w:fldChar w:fldCharType="separate"/>
        </w:r>
        <w:r w:rsidR="00CE2481" w:rsidRPr="00CE2481">
          <w:rPr>
            <w:webHidden/>
            <w:sz w:val="22"/>
          </w:rPr>
          <w:t>14</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93" w:history="1">
        <w:r w:rsidR="00CE2481" w:rsidRPr="008C4025">
          <w:rPr>
            <w:rStyle w:val="a7"/>
          </w:rPr>
          <w:t>— Законопроект о выборах глав МСУ обяжет менять Уставы городов и районов до мая 2015 года</w:t>
        </w:r>
        <w:r w:rsidR="00CE2481">
          <w:rPr>
            <w:webHidden/>
          </w:rPr>
          <w:tab/>
        </w:r>
        <w:r>
          <w:rPr>
            <w:webHidden/>
          </w:rPr>
          <w:fldChar w:fldCharType="begin"/>
        </w:r>
        <w:r w:rsidR="00CE2481">
          <w:rPr>
            <w:webHidden/>
          </w:rPr>
          <w:instrText xml:space="preserve"> PAGEREF _Toc403385593 \h </w:instrText>
        </w:r>
        <w:r>
          <w:rPr>
            <w:webHidden/>
          </w:rPr>
        </w:r>
        <w:r>
          <w:rPr>
            <w:webHidden/>
          </w:rPr>
          <w:fldChar w:fldCharType="separate"/>
        </w:r>
        <w:r w:rsidR="00CE2481">
          <w:rPr>
            <w:webHidden/>
          </w:rPr>
          <w:t>14</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594" w:history="1">
        <w:r w:rsidR="00CE2481" w:rsidRPr="00CE2481">
          <w:rPr>
            <w:rStyle w:val="a7"/>
            <w:sz w:val="22"/>
          </w:rPr>
          <w:t>Приморский край</w:t>
        </w:r>
        <w:r w:rsidR="00CE2481" w:rsidRPr="00CE2481">
          <w:rPr>
            <w:webHidden/>
            <w:sz w:val="22"/>
          </w:rPr>
          <w:tab/>
        </w:r>
        <w:r w:rsidRPr="00CE2481">
          <w:rPr>
            <w:webHidden/>
            <w:sz w:val="22"/>
          </w:rPr>
          <w:fldChar w:fldCharType="begin"/>
        </w:r>
        <w:r w:rsidR="00CE2481" w:rsidRPr="00CE2481">
          <w:rPr>
            <w:webHidden/>
            <w:sz w:val="22"/>
          </w:rPr>
          <w:instrText xml:space="preserve"> PAGEREF _Toc403385594 \h </w:instrText>
        </w:r>
        <w:r w:rsidRPr="00CE2481">
          <w:rPr>
            <w:webHidden/>
            <w:sz w:val="22"/>
          </w:rPr>
        </w:r>
        <w:r w:rsidRPr="00CE2481">
          <w:rPr>
            <w:webHidden/>
            <w:sz w:val="22"/>
          </w:rPr>
          <w:fldChar w:fldCharType="separate"/>
        </w:r>
        <w:r w:rsidR="00CE2481" w:rsidRPr="00CE2481">
          <w:rPr>
            <w:webHidden/>
            <w:sz w:val="22"/>
          </w:rPr>
          <w:t>15</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95" w:history="1">
        <w:r w:rsidR="00CE2481" w:rsidRPr="008C4025">
          <w:rPr>
            <w:rStyle w:val="a7"/>
          </w:rPr>
          <w:t>— После реформы местного самоуправления управлять территориями в Приморье смогут люди с образованием и опытом работы</w:t>
        </w:r>
        <w:r w:rsidR="00CE2481">
          <w:rPr>
            <w:webHidden/>
          </w:rPr>
          <w:tab/>
        </w:r>
        <w:r>
          <w:rPr>
            <w:webHidden/>
          </w:rPr>
          <w:fldChar w:fldCharType="begin"/>
        </w:r>
        <w:r w:rsidR="00CE2481">
          <w:rPr>
            <w:webHidden/>
          </w:rPr>
          <w:instrText xml:space="preserve"> PAGEREF _Toc403385595 \h </w:instrText>
        </w:r>
        <w:r>
          <w:rPr>
            <w:webHidden/>
          </w:rPr>
        </w:r>
        <w:r>
          <w:rPr>
            <w:webHidden/>
          </w:rPr>
          <w:fldChar w:fldCharType="separate"/>
        </w:r>
        <w:r w:rsidR="00CE2481">
          <w:rPr>
            <w:webHidden/>
          </w:rPr>
          <w:t>15</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96" w:history="1">
        <w:r w:rsidR="00CE2481" w:rsidRPr="008C4025">
          <w:rPr>
            <w:rStyle w:val="a7"/>
          </w:rPr>
          <w:t>— В Приморье подписано соглашение о создании Владивостокской агломерации</w:t>
        </w:r>
        <w:r w:rsidR="00CE2481">
          <w:rPr>
            <w:webHidden/>
          </w:rPr>
          <w:tab/>
        </w:r>
        <w:r>
          <w:rPr>
            <w:webHidden/>
          </w:rPr>
          <w:fldChar w:fldCharType="begin"/>
        </w:r>
        <w:r w:rsidR="00CE2481">
          <w:rPr>
            <w:webHidden/>
          </w:rPr>
          <w:instrText xml:space="preserve"> PAGEREF _Toc403385596 \h </w:instrText>
        </w:r>
        <w:r>
          <w:rPr>
            <w:webHidden/>
          </w:rPr>
        </w:r>
        <w:r>
          <w:rPr>
            <w:webHidden/>
          </w:rPr>
          <w:fldChar w:fldCharType="separate"/>
        </w:r>
        <w:r w:rsidR="00CE2481">
          <w:rPr>
            <w:webHidden/>
          </w:rPr>
          <w:t>16</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97" w:history="1">
        <w:r w:rsidR="00CE2481" w:rsidRPr="00CE2481">
          <w:rPr>
            <w:rStyle w:val="a7"/>
            <w:i/>
          </w:rPr>
          <w:t>Артем</w:t>
        </w:r>
        <w:r w:rsidR="00CE2481" w:rsidRPr="00CE2481">
          <w:rPr>
            <w:i/>
            <w:webHidden/>
          </w:rPr>
          <w:tab/>
        </w:r>
        <w:r w:rsidRPr="00CE2481">
          <w:rPr>
            <w:i/>
            <w:webHidden/>
          </w:rPr>
          <w:fldChar w:fldCharType="begin"/>
        </w:r>
        <w:r w:rsidR="00CE2481" w:rsidRPr="00CE2481">
          <w:rPr>
            <w:i/>
            <w:webHidden/>
          </w:rPr>
          <w:instrText xml:space="preserve"> PAGEREF _Toc403385597 \h </w:instrText>
        </w:r>
        <w:r w:rsidRPr="00CE2481">
          <w:rPr>
            <w:i/>
            <w:webHidden/>
          </w:rPr>
        </w:r>
        <w:r w:rsidRPr="00CE2481">
          <w:rPr>
            <w:i/>
            <w:webHidden/>
          </w:rPr>
          <w:fldChar w:fldCharType="separate"/>
        </w:r>
        <w:r w:rsidR="00CE2481" w:rsidRPr="00CE2481">
          <w:rPr>
            <w:i/>
            <w:webHidden/>
          </w:rPr>
          <w:t>16</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598" w:history="1">
        <w:r w:rsidR="00CE2481" w:rsidRPr="008C4025">
          <w:rPr>
            <w:rStyle w:val="a7"/>
          </w:rPr>
          <w:t>— Глава города Владимир Новиков: реформа МСУ позволит разделить зоны ответственности</w:t>
        </w:r>
        <w:r w:rsidR="00CE2481">
          <w:rPr>
            <w:webHidden/>
          </w:rPr>
          <w:tab/>
        </w:r>
        <w:r>
          <w:rPr>
            <w:webHidden/>
          </w:rPr>
          <w:fldChar w:fldCharType="begin"/>
        </w:r>
        <w:r w:rsidR="00CE2481">
          <w:rPr>
            <w:webHidden/>
          </w:rPr>
          <w:instrText xml:space="preserve"> PAGEREF _Toc403385598 \h </w:instrText>
        </w:r>
        <w:r>
          <w:rPr>
            <w:webHidden/>
          </w:rPr>
        </w:r>
        <w:r>
          <w:rPr>
            <w:webHidden/>
          </w:rPr>
          <w:fldChar w:fldCharType="separate"/>
        </w:r>
        <w:r w:rsidR="00CE2481">
          <w:rPr>
            <w:webHidden/>
          </w:rPr>
          <w:t>16</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599" w:history="1">
        <w:r w:rsidR="00CE2481" w:rsidRPr="00CE2481">
          <w:rPr>
            <w:rStyle w:val="a7"/>
            <w:i/>
          </w:rPr>
          <w:t>Находка</w:t>
        </w:r>
        <w:r w:rsidR="00CE2481" w:rsidRPr="00CE2481">
          <w:rPr>
            <w:i/>
            <w:webHidden/>
          </w:rPr>
          <w:tab/>
        </w:r>
        <w:r w:rsidRPr="00CE2481">
          <w:rPr>
            <w:i/>
            <w:webHidden/>
          </w:rPr>
          <w:fldChar w:fldCharType="begin"/>
        </w:r>
        <w:r w:rsidR="00CE2481" w:rsidRPr="00CE2481">
          <w:rPr>
            <w:i/>
            <w:webHidden/>
          </w:rPr>
          <w:instrText xml:space="preserve"> PAGEREF _Toc403385599 \h </w:instrText>
        </w:r>
        <w:r w:rsidRPr="00CE2481">
          <w:rPr>
            <w:i/>
            <w:webHidden/>
          </w:rPr>
        </w:r>
        <w:r w:rsidRPr="00CE2481">
          <w:rPr>
            <w:i/>
            <w:webHidden/>
          </w:rPr>
          <w:fldChar w:fldCharType="separate"/>
        </w:r>
        <w:r w:rsidR="00CE2481" w:rsidRPr="00CE2481">
          <w:rPr>
            <w:i/>
            <w:webHidden/>
          </w:rPr>
          <w:t>16</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00" w:history="1">
        <w:r w:rsidR="00CE2481" w:rsidRPr="008C4025">
          <w:rPr>
            <w:rStyle w:val="a7"/>
          </w:rPr>
          <w:t>— Олег Колядин: глава администрации - это профессиональный городской управляющий</w:t>
        </w:r>
        <w:r w:rsidR="00CE2481">
          <w:rPr>
            <w:webHidden/>
          </w:rPr>
          <w:tab/>
        </w:r>
        <w:r>
          <w:rPr>
            <w:webHidden/>
          </w:rPr>
          <w:fldChar w:fldCharType="begin"/>
        </w:r>
        <w:r w:rsidR="00CE2481">
          <w:rPr>
            <w:webHidden/>
          </w:rPr>
          <w:instrText xml:space="preserve"> PAGEREF _Toc403385600 \h </w:instrText>
        </w:r>
        <w:r>
          <w:rPr>
            <w:webHidden/>
          </w:rPr>
        </w:r>
        <w:r>
          <w:rPr>
            <w:webHidden/>
          </w:rPr>
          <w:fldChar w:fldCharType="separate"/>
        </w:r>
        <w:r w:rsidR="00CE2481">
          <w:rPr>
            <w:webHidden/>
          </w:rPr>
          <w:t>16</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01" w:history="1">
        <w:r w:rsidR="00CE2481" w:rsidRPr="00CE2481">
          <w:rPr>
            <w:rStyle w:val="a7"/>
            <w:sz w:val="22"/>
          </w:rPr>
          <w:t>Ставропольский край</w:t>
        </w:r>
        <w:r w:rsidR="00CE2481" w:rsidRPr="00CE2481">
          <w:rPr>
            <w:webHidden/>
            <w:sz w:val="22"/>
          </w:rPr>
          <w:tab/>
        </w:r>
        <w:r w:rsidRPr="00CE2481">
          <w:rPr>
            <w:webHidden/>
            <w:sz w:val="22"/>
          </w:rPr>
          <w:fldChar w:fldCharType="begin"/>
        </w:r>
        <w:r w:rsidR="00CE2481" w:rsidRPr="00CE2481">
          <w:rPr>
            <w:webHidden/>
            <w:sz w:val="22"/>
          </w:rPr>
          <w:instrText xml:space="preserve"> PAGEREF _Toc403385601 \h </w:instrText>
        </w:r>
        <w:r w:rsidRPr="00CE2481">
          <w:rPr>
            <w:webHidden/>
            <w:sz w:val="22"/>
          </w:rPr>
        </w:r>
        <w:r w:rsidRPr="00CE2481">
          <w:rPr>
            <w:webHidden/>
            <w:sz w:val="22"/>
          </w:rPr>
          <w:fldChar w:fldCharType="separate"/>
        </w:r>
        <w:r w:rsidR="00CE2481" w:rsidRPr="00CE2481">
          <w:rPr>
            <w:webHidden/>
            <w:sz w:val="22"/>
          </w:rPr>
          <w:t>17</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02" w:history="1">
        <w:r w:rsidR="00CE2481" w:rsidRPr="008C4025">
          <w:rPr>
            <w:rStyle w:val="a7"/>
          </w:rPr>
          <w:t>— Регион увеличит финансовую поддержку муниципалитетов</w:t>
        </w:r>
        <w:r w:rsidR="00CE2481">
          <w:rPr>
            <w:webHidden/>
          </w:rPr>
          <w:tab/>
        </w:r>
        <w:r>
          <w:rPr>
            <w:webHidden/>
          </w:rPr>
          <w:fldChar w:fldCharType="begin"/>
        </w:r>
        <w:r w:rsidR="00CE2481">
          <w:rPr>
            <w:webHidden/>
          </w:rPr>
          <w:instrText xml:space="preserve"> PAGEREF _Toc403385602 \h </w:instrText>
        </w:r>
        <w:r>
          <w:rPr>
            <w:webHidden/>
          </w:rPr>
        </w:r>
        <w:r>
          <w:rPr>
            <w:webHidden/>
          </w:rPr>
          <w:fldChar w:fldCharType="separate"/>
        </w:r>
        <w:r w:rsidR="00CE2481">
          <w:rPr>
            <w:webHidden/>
          </w:rPr>
          <w:t>17</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03" w:history="1">
        <w:r w:rsidR="00CE2481" w:rsidRPr="00CE2481">
          <w:rPr>
            <w:rStyle w:val="a7"/>
            <w:sz w:val="22"/>
          </w:rPr>
          <w:t>Хабаровский край</w:t>
        </w:r>
        <w:r w:rsidR="00CE2481" w:rsidRPr="00CE2481">
          <w:rPr>
            <w:webHidden/>
            <w:sz w:val="22"/>
          </w:rPr>
          <w:tab/>
        </w:r>
        <w:r w:rsidRPr="00CE2481">
          <w:rPr>
            <w:webHidden/>
            <w:sz w:val="22"/>
          </w:rPr>
          <w:fldChar w:fldCharType="begin"/>
        </w:r>
        <w:r w:rsidR="00CE2481" w:rsidRPr="00CE2481">
          <w:rPr>
            <w:webHidden/>
            <w:sz w:val="22"/>
          </w:rPr>
          <w:instrText xml:space="preserve"> PAGEREF _Toc403385603 \h </w:instrText>
        </w:r>
        <w:r w:rsidRPr="00CE2481">
          <w:rPr>
            <w:webHidden/>
            <w:sz w:val="22"/>
          </w:rPr>
        </w:r>
        <w:r w:rsidRPr="00CE2481">
          <w:rPr>
            <w:webHidden/>
            <w:sz w:val="22"/>
          </w:rPr>
          <w:fldChar w:fldCharType="separate"/>
        </w:r>
        <w:r w:rsidR="00CE2481" w:rsidRPr="00CE2481">
          <w:rPr>
            <w:webHidden/>
            <w:sz w:val="22"/>
          </w:rPr>
          <w:t>17</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04" w:history="1">
        <w:r w:rsidR="00CE2481" w:rsidRPr="00CE2481">
          <w:rPr>
            <w:rStyle w:val="a7"/>
            <w:i/>
          </w:rPr>
          <w:t>Комсомольск-на-Амуре</w:t>
        </w:r>
        <w:r w:rsidR="00CE2481" w:rsidRPr="00CE2481">
          <w:rPr>
            <w:i/>
            <w:webHidden/>
          </w:rPr>
          <w:tab/>
        </w:r>
        <w:r w:rsidRPr="00CE2481">
          <w:rPr>
            <w:i/>
            <w:webHidden/>
          </w:rPr>
          <w:fldChar w:fldCharType="begin"/>
        </w:r>
        <w:r w:rsidR="00CE2481" w:rsidRPr="00CE2481">
          <w:rPr>
            <w:i/>
            <w:webHidden/>
          </w:rPr>
          <w:instrText xml:space="preserve"> PAGEREF _Toc403385604 \h </w:instrText>
        </w:r>
        <w:r w:rsidRPr="00CE2481">
          <w:rPr>
            <w:i/>
            <w:webHidden/>
          </w:rPr>
        </w:r>
        <w:r w:rsidRPr="00CE2481">
          <w:rPr>
            <w:i/>
            <w:webHidden/>
          </w:rPr>
          <w:fldChar w:fldCharType="separate"/>
        </w:r>
        <w:r w:rsidR="00CE2481" w:rsidRPr="00CE2481">
          <w:rPr>
            <w:i/>
            <w:webHidden/>
          </w:rPr>
          <w:t>17</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05" w:history="1">
        <w:r w:rsidR="00CE2481" w:rsidRPr="008C4025">
          <w:rPr>
            <w:rStyle w:val="a7"/>
          </w:rPr>
          <w:t>— На протяжении последних пяти лет муниципалитет признается победителем краевого конкурса на лучшую организацию работы по военно-патриотическому воспитанию</w:t>
        </w:r>
        <w:r w:rsidR="00CE2481">
          <w:rPr>
            <w:webHidden/>
          </w:rPr>
          <w:tab/>
        </w:r>
        <w:r>
          <w:rPr>
            <w:webHidden/>
          </w:rPr>
          <w:fldChar w:fldCharType="begin"/>
        </w:r>
        <w:r w:rsidR="00CE2481">
          <w:rPr>
            <w:webHidden/>
          </w:rPr>
          <w:instrText xml:space="preserve"> PAGEREF _Toc403385605 \h </w:instrText>
        </w:r>
        <w:r>
          <w:rPr>
            <w:webHidden/>
          </w:rPr>
        </w:r>
        <w:r>
          <w:rPr>
            <w:webHidden/>
          </w:rPr>
          <w:fldChar w:fldCharType="separate"/>
        </w:r>
        <w:r w:rsidR="00CE2481">
          <w:rPr>
            <w:webHidden/>
          </w:rPr>
          <w:t>17</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06" w:history="1">
        <w:r w:rsidR="00CE2481" w:rsidRPr="008C4025">
          <w:rPr>
            <w:rStyle w:val="a7"/>
          </w:rPr>
          <w:t>— Администрацией принята программа, направленная на поддержку и развитие инициатив гражданского общества</w:t>
        </w:r>
        <w:r w:rsidR="00CE2481">
          <w:rPr>
            <w:webHidden/>
          </w:rPr>
          <w:tab/>
        </w:r>
        <w:r>
          <w:rPr>
            <w:webHidden/>
          </w:rPr>
          <w:fldChar w:fldCharType="begin"/>
        </w:r>
        <w:r w:rsidR="00CE2481">
          <w:rPr>
            <w:webHidden/>
          </w:rPr>
          <w:instrText xml:space="preserve"> PAGEREF _Toc403385606 \h </w:instrText>
        </w:r>
        <w:r>
          <w:rPr>
            <w:webHidden/>
          </w:rPr>
        </w:r>
        <w:r>
          <w:rPr>
            <w:webHidden/>
          </w:rPr>
          <w:fldChar w:fldCharType="separate"/>
        </w:r>
        <w:r w:rsidR="00CE2481">
          <w:rPr>
            <w:webHidden/>
          </w:rPr>
          <w:t>17</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07" w:history="1">
        <w:r w:rsidR="00CE2481" w:rsidRPr="00CE2481">
          <w:rPr>
            <w:rStyle w:val="a7"/>
            <w:i/>
          </w:rPr>
          <w:t>Хабаровск</w:t>
        </w:r>
        <w:r w:rsidR="00CE2481" w:rsidRPr="00CE2481">
          <w:rPr>
            <w:i/>
            <w:webHidden/>
          </w:rPr>
          <w:tab/>
        </w:r>
        <w:r w:rsidRPr="00CE2481">
          <w:rPr>
            <w:i/>
            <w:webHidden/>
          </w:rPr>
          <w:fldChar w:fldCharType="begin"/>
        </w:r>
        <w:r w:rsidR="00CE2481" w:rsidRPr="00CE2481">
          <w:rPr>
            <w:i/>
            <w:webHidden/>
          </w:rPr>
          <w:instrText xml:space="preserve"> PAGEREF _Toc403385607 \h </w:instrText>
        </w:r>
        <w:r w:rsidRPr="00CE2481">
          <w:rPr>
            <w:i/>
            <w:webHidden/>
          </w:rPr>
        </w:r>
        <w:r w:rsidRPr="00CE2481">
          <w:rPr>
            <w:i/>
            <w:webHidden/>
          </w:rPr>
          <w:fldChar w:fldCharType="separate"/>
        </w:r>
        <w:r w:rsidR="00CE2481" w:rsidRPr="00CE2481">
          <w:rPr>
            <w:i/>
            <w:webHidden/>
          </w:rPr>
          <w:t>18</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08" w:history="1">
        <w:r w:rsidR="00CE2481" w:rsidRPr="008C4025">
          <w:rPr>
            <w:rStyle w:val="a7"/>
          </w:rPr>
          <w:t>— Среди видов помощи, которую предлагает мэрия людям с ограниченными возможностями здоровья – бесплатный проезд к центру социальной реабилитации инвалидов</w:t>
        </w:r>
        <w:r w:rsidR="00CE2481">
          <w:rPr>
            <w:webHidden/>
          </w:rPr>
          <w:tab/>
        </w:r>
        <w:r>
          <w:rPr>
            <w:webHidden/>
          </w:rPr>
          <w:fldChar w:fldCharType="begin"/>
        </w:r>
        <w:r w:rsidR="00CE2481">
          <w:rPr>
            <w:webHidden/>
          </w:rPr>
          <w:instrText xml:space="preserve"> PAGEREF _Toc403385608 \h </w:instrText>
        </w:r>
        <w:r>
          <w:rPr>
            <w:webHidden/>
          </w:rPr>
        </w:r>
        <w:r>
          <w:rPr>
            <w:webHidden/>
          </w:rPr>
          <w:fldChar w:fldCharType="separate"/>
        </w:r>
        <w:r w:rsidR="00CE2481">
          <w:rPr>
            <w:webHidden/>
          </w:rPr>
          <w:t>18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09" w:history="1">
        <w:r w:rsidR="00CE2481" w:rsidRPr="008C4025">
          <w:rPr>
            <w:rStyle w:val="a7"/>
          </w:rPr>
          <w:t>— Решать проблему ветхого жилья планируется с помощью инвесторов</w:t>
        </w:r>
        <w:r w:rsidR="00CE2481">
          <w:rPr>
            <w:webHidden/>
          </w:rPr>
          <w:tab/>
        </w:r>
        <w:r>
          <w:rPr>
            <w:webHidden/>
          </w:rPr>
          <w:fldChar w:fldCharType="begin"/>
        </w:r>
        <w:r w:rsidR="00CE2481">
          <w:rPr>
            <w:webHidden/>
          </w:rPr>
          <w:instrText xml:space="preserve"> PAGEREF _Toc403385609 \h </w:instrText>
        </w:r>
        <w:r>
          <w:rPr>
            <w:webHidden/>
          </w:rPr>
        </w:r>
        <w:r>
          <w:rPr>
            <w:webHidden/>
          </w:rPr>
          <w:fldChar w:fldCharType="separate"/>
        </w:r>
        <w:r w:rsidR="00CE2481">
          <w:rPr>
            <w:webHidden/>
          </w:rPr>
          <w:t>18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10" w:history="1">
        <w:r w:rsidR="00CE2481" w:rsidRPr="008C4025">
          <w:rPr>
            <w:rStyle w:val="a7"/>
          </w:rPr>
          <w:t>— 12,6 миллиарда рублей – в такую сумму оцениваются доходы, которые планируется привлечь в бюджет в 2015 году</w:t>
        </w:r>
        <w:r w:rsidR="00CE2481">
          <w:rPr>
            <w:webHidden/>
          </w:rPr>
          <w:tab/>
        </w:r>
        <w:r>
          <w:rPr>
            <w:webHidden/>
          </w:rPr>
          <w:fldChar w:fldCharType="begin"/>
        </w:r>
        <w:r w:rsidR="00CE2481">
          <w:rPr>
            <w:webHidden/>
          </w:rPr>
          <w:instrText xml:space="preserve"> PAGEREF _Toc403385610 \h </w:instrText>
        </w:r>
        <w:r>
          <w:rPr>
            <w:webHidden/>
          </w:rPr>
        </w:r>
        <w:r>
          <w:rPr>
            <w:webHidden/>
          </w:rPr>
          <w:fldChar w:fldCharType="separate"/>
        </w:r>
        <w:r w:rsidR="00CE2481">
          <w:rPr>
            <w:webHidden/>
          </w:rPr>
          <w:t>18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11" w:history="1">
        <w:r w:rsidR="00CE2481" w:rsidRPr="008C4025">
          <w:rPr>
            <w:rStyle w:val="a7"/>
          </w:rPr>
          <w:t>— Образовательные учреждения учатся работать в условиях программно-целевого бюджета</w:t>
        </w:r>
        <w:r w:rsidR="00CE2481">
          <w:rPr>
            <w:webHidden/>
          </w:rPr>
          <w:tab/>
        </w:r>
        <w:r>
          <w:rPr>
            <w:webHidden/>
          </w:rPr>
          <w:fldChar w:fldCharType="begin"/>
        </w:r>
        <w:r w:rsidR="00CE2481">
          <w:rPr>
            <w:webHidden/>
          </w:rPr>
          <w:instrText xml:space="preserve"> PAGEREF _Toc403385611 \h </w:instrText>
        </w:r>
        <w:r>
          <w:rPr>
            <w:webHidden/>
          </w:rPr>
        </w:r>
        <w:r>
          <w:rPr>
            <w:webHidden/>
          </w:rPr>
          <w:fldChar w:fldCharType="separate"/>
        </w:r>
        <w:r w:rsidR="00CE2481">
          <w:rPr>
            <w:webHidden/>
          </w:rPr>
          <w:t>19</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12" w:history="1">
        <w:r w:rsidR="00CE2481" w:rsidRPr="00CE2481">
          <w:rPr>
            <w:rStyle w:val="a7"/>
            <w:sz w:val="22"/>
          </w:rPr>
          <w:t>Астраханская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_Toc403385612 \h </w:instrText>
        </w:r>
        <w:r w:rsidRPr="00CE2481">
          <w:rPr>
            <w:webHidden/>
            <w:sz w:val="22"/>
          </w:rPr>
        </w:r>
        <w:r w:rsidRPr="00CE2481">
          <w:rPr>
            <w:webHidden/>
            <w:sz w:val="22"/>
          </w:rPr>
          <w:fldChar w:fldCharType="separate"/>
        </w:r>
        <w:r w:rsidR="00CE2481" w:rsidRPr="00CE2481">
          <w:rPr>
            <w:webHidden/>
            <w:sz w:val="22"/>
          </w:rPr>
          <w:t>19</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13" w:history="1">
        <w:r w:rsidR="00CE2481" w:rsidRPr="008C4025">
          <w:rPr>
            <w:rStyle w:val="a7"/>
          </w:rPr>
          <w:t>— Губернатор поддержал идею внесения поправок в закон о правовом регулировании МСУ</w:t>
        </w:r>
        <w:r w:rsidR="00CE2481">
          <w:rPr>
            <w:webHidden/>
          </w:rPr>
          <w:tab/>
        </w:r>
        <w:r>
          <w:rPr>
            <w:webHidden/>
          </w:rPr>
          <w:fldChar w:fldCharType="begin"/>
        </w:r>
        <w:r w:rsidR="00CE2481">
          <w:rPr>
            <w:webHidden/>
          </w:rPr>
          <w:instrText xml:space="preserve"> PAGEREF _Toc403385613 \h </w:instrText>
        </w:r>
        <w:r>
          <w:rPr>
            <w:webHidden/>
          </w:rPr>
        </w:r>
        <w:r>
          <w:rPr>
            <w:webHidden/>
          </w:rPr>
          <w:fldChar w:fldCharType="separate"/>
        </w:r>
        <w:r w:rsidR="00CE2481">
          <w:rPr>
            <w:webHidden/>
          </w:rPr>
          <w:t>19</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14" w:history="1">
        <w:r w:rsidR="00CE2481" w:rsidRPr="00CE2481">
          <w:rPr>
            <w:rStyle w:val="a7"/>
            <w:sz w:val="22"/>
          </w:rPr>
          <w:t>Брянская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_Toc403385614 \h </w:instrText>
        </w:r>
        <w:r w:rsidRPr="00CE2481">
          <w:rPr>
            <w:webHidden/>
            <w:sz w:val="22"/>
          </w:rPr>
        </w:r>
        <w:r w:rsidRPr="00CE2481">
          <w:rPr>
            <w:webHidden/>
            <w:sz w:val="22"/>
          </w:rPr>
          <w:fldChar w:fldCharType="separate"/>
        </w:r>
        <w:r w:rsidR="00CE2481" w:rsidRPr="00CE2481">
          <w:rPr>
            <w:webHidden/>
            <w:sz w:val="22"/>
          </w:rPr>
          <w:t>20</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15" w:history="1">
        <w:r w:rsidR="00CE2481" w:rsidRPr="00CE2481">
          <w:rPr>
            <w:rStyle w:val="a7"/>
            <w:i/>
          </w:rPr>
          <w:t>Жирятинский район</w:t>
        </w:r>
        <w:r w:rsidR="00CE2481" w:rsidRPr="00CE2481">
          <w:rPr>
            <w:i/>
            <w:webHidden/>
          </w:rPr>
          <w:tab/>
        </w:r>
        <w:r w:rsidRPr="00CE2481">
          <w:rPr>
            <w:i/>
            <w:webHidden/>
          </w:rPr>
          <w:fldChar w:fldCharType="begin"/>
        </w:r>
        <w:r w:rsidR="00CE2481" w:rsidRPr="00CE2481">
          <w:rPr>
            <w:i/>
            <w:webHidden/>
          </w:rPr>
          <w:instrText xml:space="preserve"> PAGEREF _Toc403385615 \h </w:instrText>
        </w:r>
        <w:r w:rsidRPr="00CE2481">
          <w:rPr>
            <w:i/>
            <w:webHidden/>
          </w:rPr>
        </w:r>
        <w:r w:rsidRPr="00CE2481">
          <w:rPr>
            <w:i/>
            <w:webHidden/>
          </w:rPr>
          <w:fldChar w:fldCharType="separate"/>
        </w:r>
        <w:r w:rsidR="00CE2481" w:rsidRPr="00CE2481">
          <w:rPr>
            <w:i/>
            <w:webHidden/>
          </w:rPr>
          <w:t>20</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16" w:history="1">
        <w:r w:rsidR="00CE2481" w:rsidRPr="008C4025">
          <w:rPr>
            <w:rStyle w:val="a7"/>
          </w:rPr>
          <w:t>— В жирятинских школах забыли про сайты</w:t>
        </w:r>
        <w:r w:rsidR="00CE2481">
          <w:rPr>
            <w:webHidden/>
          </w:rPr>
          <w:tab/>
        </w:r>
        <w:r>
          <w:rPr>
            <w:webHidden/>
          </w:rPr>
          <w:fldChar w:fldCharType="begin"/>
        </w:r>
        <w:r w:rsidR="00CE2481">
          <w:rPr>
            <w:webHidden/>
          </w:rPr>
          <w:instrText xml:space="preserve"> PAGEREF _Toc403385616 \h </w:instrText>
        </w:r>
        <w:r>
          <w:rPr>
            <w:webHidden/>
          </w:rPr>
        </w:r>
        <w:r>
          <w:rPr>
            <w:webHidden/>
          </w:rPr>
          <w:fldChar w:fldCharType="separate"/>
        </w:r>
        <w:r w:rsidR="00CE2481">
          <w:rPr>
            <w:webHidden/>
          </w:rPr>
          <w:t>20</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17" w:history="1">
        <w:r w:rsidR="00CE2481" w:rsidRPr="00CE2481">
          <w:rPr>
            <w:rStyle w:val="a7"/>
            <w:sz w:val="22"/>
          </w:rPr>
          <w:t>Владимирская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_Toc403385617 \h </w:instrText>
        </w:r>
        <w:r w:rsidRPr="00CE2481">
          <w:rPr>
            <w:webHidden/>
            <w:sz w:val="22"/>
          </w:rPr>
        </w:r>
        <w:r w:rsidRPr="00CE2481">
          <w:rPr>
            <w:webHidden/>
            <w:sz w:val="22"/>
          </w:rPr>
          <w:fldChar w:fldCharType="separate"/>
        </w:r>
        <w:r w:rsidR="00CE2481" w:rsidRPr="00CE2481">
          <w:rPr>
            <w:webHidden/>
            <w:sz w:val="22"/>
          </w:rPr>
          <w:t>20</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18" w:history="1">
        <w:r w:rsidR="00CE2481" w:rsidRPr="008C4025">
          <w:rPr>
            <w:rStyle w:val="a7"/>
          </w:rPr>
          <w:t>— Прямые выборы мэров останутся в Коврове, Муроме и Гусь-Хрустальном</w:t>
        </w:r>
        <w:r w:rsidR="00CE2481">
          <w:rPr>
            <w:webHidden/>
          </w:rPr>
          <w:tab/>
        </w:r>
        <w:r>
          <w:rPr>
            <w:webHidden/>
          </w:rPr>
          <w:fldChar w:fldCharType="begin"/>
        </w:r>
        <w:r w:rsidR="00CE2481">
          <w:rPr>
            <w:webHidden/>
          </w:rPr>
          <w:instrText xml:space="preserve"> PAGEREF _Toc403385618 \h </w:instrText>
        </w:r>
        <w:r>
          <w:rPr>
            <w:webHidden/>
          </w:rPr>
        </w:r>
        <w:r>
          <w:rPr>
            <w:webHidden/>
          </w:rPr>
          <w:fldChar w:fldCharType="separate"/>
        </w:r>
        <w:r w:rsidR="00CE2481">
          <w:rPr>
            <w:webHidden/>
          </w:rPr>
          <w:t>20</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19" w:history="1">
        <w:r w:rsidR="00CE2481" w:rsidRPr="00CE2481">
          <w:rPr>
            <w:rStyle w:val="a7"/>
            <w:sz w:val="22"/>
          </w:rPr>
          <w:t>Воронежская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_Toc403385619 \h </w:instrText>
        </w:r>
        <w:r w:rsidRPr="00CE2481">
          <w:rPr>
            <w:webHidden/>
            <w:sz w:val="22"/>
          </w:rPr>
        </w:r>
        <w:r w:rsidRPr="00CE2481">
          <w:rPr>
            <w:webHidden/>
            <w:sz w:val="22"/>
          </w:rPr>
          <w:fldChar w:fldCharType="separate"/>
        </w:r>
        <w:r w:rsidR="00CE2481" w:rsidRPr="00CE2481">
          <w:rPr>
            <w:webHidden/>
            <w:sz w:val="22"/>
          </w:rPr>
          <w:t>20</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20" w:history="1">
        <w:r w:rsidR="00CE2481" w:rsidRPr="008C4025">
          <w:rPr>
            <w:rStyle w:val="a7"/>
          </w:rPr>
          <w:t>— Регион отдает предпочтение традиционным схемам управления муниципалитетами</w:t>
        </w:r>
        <w:r w:rsidR="00CE2481">
          <w:rPr>
            <w:webHidden/>
          </w:rPr>
          <w:tab/>
        </w:r>
        <w:r>
          <w:rPr>
            <w:webHidden/>
          </w:rPr>
          <w:fldChar w:fldCharType="begin"/>
        </w:r>
        <w:r w:rsidR="00CE2481">
          <w:rPr>
            <w:webHidden/>
          </w:rPr>
          <w:instrText xml:space="preserve"> PAGEREF _Toc403385620 \h </w:instrText>
        </w:r>
        <w:r>
          <w:rPr>
            <w:webHidden/>
          </w:rPr>
        </w:r>
        <w:r>
          <w:rPr>
            <w:webHidden/>
          </w:rPr>
          <w:fldChar w:fldCharType="separate"/>
        </w:r>
        <w:r w:rsidR="00CE2481">
          <w:rPr>
            <w:webHidden/>
          </w:rPr>
          <w:t>20</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21" w:history="1">
        <w:r w:rsidR="00CE2481" w:rsidRPr="00CE2481">
          <w:rPr>
            <w:rStyle w:val="a7"/>
            <w:sz w:val="22"/>
          </w:rPr>
          <w:t>Иркутская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_Toc403385621 \h </w:instrText>
        </w:r>
        <w:r w:rsidRPr="00CE2481">
          <w:rPr>
            <w:webHidden/>
            <w:sz w:val="22"/>
          </w:rPr>
        </w:r>
        <w:r w:rsidRPr="00CE2481">
          <w:rPr>
            <w:webHidden/>
            <w:sz w:val="22"/>
          </w:rPr>
          <w:fldChar w:fldCharType="separate"/>
        </w:r>
        <w:r w:rsidR="00CE2481" w:rsidRPr="00CE2481">
          <w:rPr>
            <w:webHidden/>
            <w:sz w:val="22"/>
          </w:rPr>
          <w:t>20</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22" w:history="1">
        <w:r w:rsidR="00CE2481" w:rsidRPr="00CE2481">
          <w:rPr>
            <w:rStyle w:val="a7"/>
            <w:i/>
          </w:rPr>
          <w:t>Ангарский район</w:t>
        </w:r>
        <w:r w:rsidR="00CE2481" w:rsidRPr="00CE2481">
          <w:rPr>
            <w:i/>
            <w:webHidden/>
          </w:rPr>
          <w:tab/>
        </w:r>
        <w:r w:rsidRPr="00CE2481">
          <w:rPr>
            <w:i/>
            <w:webHidden/>
          </w:rPr>
          <w:fldChar w:fldCharType="begin"/>
        </w:r>
        <w:r w:rsidR="00CE2481" w:rsidRPr="00CE2481">
          <w:rPr>
            <w:i/>
            <w:webHidden/>
          </w:rPr>
          <w:instrText xml:space="preserve"> PAGEREF _Toc403385622 \h </w:instrText>
        </w:r>
        <w:r w:rsidRPr="00CE2481">
          <w:rPr>
            <w:i/>
            <w:webHidden/>
          </w:rPr>
        </w:r>
        <w:r w:rsidRPr="00CE2481">
          <w:rPr>
            <w:i/>
            <w:webHidden/>
          </w:rPr>
          <w:fldChar w:fldCharType="separate"/>
        </w:r>
        <w:r w:rsidR="00CE2481" w:rsidRPr="00CE2481">
          <w:rPr>
            <w:i/>
            <w:webHidden/>
          </w:rPr>
          <w:t>20</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23" w:history="1">
        <w:r w:rsidR="00CE2481" w:rsidRPr="008C4025">
          <w:rPr>
            <w:rStyle w:val="a7"/>
          </w:rPr>
          <w:t>— Тестирование школьников и студентов на употребление наркотиков планируется проводить в два этапа</w:t>
        </w:r>
        <w:r w:rsidR="00CE2481">
          <w:rPr>
            <w:webHidden/>
          </w:rPr>
          <w:tab/>
        </w:r>
        <w:r>
          <w:rPr>
            <w:webHidden/>
          </w:rPr>
          <w:fldChar w:fldCharType="begin"/>
        </w:r>
        <w:r w:rsidR="00CE2481">
          <w:rPr>
            <w:webHidden/>
          </w:rPr>
          <w:instrText xml:space="preserve"> PAGEREF _Toc403385623 \h </w:instrText>
        </w:r>
        <w:r>
          <w:rPr>
            <w:webHidden/>
          </w:rPr>
        </w:r>
        <w:r>
          <w:rPr>
            <w:webHidden/>
          </w:rPr>
          <w:fldChar w:fldCharType="separate"/>
        </w:r>
        <w:r w:rsidR="00CE2481">
          <w:rPr>
            <w:webHidden/>
          </w:rPr>
          <w:t>20</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24" w:history="1">
        <w:r w:rsidR="00CE2481" w:rsidRPr="00CE2481">
          <w:rPr>
            <w:rStyle w:val="a7"/>
            <w:i/>
          </w:rPr>
          <w:t>Братск</w:t>
        </w:r>
        <w:r w:rsidR="00CE2481" w:rsidRPr="00CE2481">
          <w:rPr>
            <w:i/>
            <w:webHidden/>
          </w:rPr>
          <w:tab/>
        </w:r>
        <w:r w:rsidRPr="00CE2481">
          <w:rPr>
            <w:i/>
            <w:webHidden/>
          </w:rPr>
          <w:fldChar w:fldCharType="begin"/>
        </w:r>
        <w:r w:rsidR="00CE2481" w:rsidRPr="00CE2481">
          <w:rPr>
            <w:i/>
            <w:webHidden/>
          </w:rPr>
          <w:instrText xml:space="preserve"> PAGEREF _Toc403385624 \h </w:instrText>
        </w:r>
        <w:r w:rsidRPr="00CE2481">
          <w:rPr>
            <w:i/>
            <w:webHidden/>
          </w:rPr>
        </w:r>
        <w:r w:rsidRPr="00CE2481">
          <w:rPr>
            <w:i/>
            <w:webHidden/>
          </w:rPr>
          <w:fldChar w:fldCharType="separate"/>
        </w:r>
        <w:r w:rsidR="00CE2481" w:rsidRPr="00CE2481">
          <w:rPr>
            <w:i/>
            <w:webHidden/>
          </w:rPr>
          <w:t>21</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25" w:history="1">
        <w:r w:rsidR="00CE2481" w:rsidRPr="008C4025">
          <w:rPr>
            <w:rStyle w:val="a7"/>
          </w:rPr>
          <w:t>— В Думе города будет создана рабочая группа по вопросу организации проведения капитального ремонта многоквартирных домов</w:t>
        </w:r>
        <w:r w:rsidR="00CE2481">
          <w:rPr>
            <w:webHidden/>
          </w:rPr>
          <w:tab/>
        </w:r>
        <w:r>
          <w:rPr>
            <w:webHidden/>
          </w:rPr>
          <w:fldChar w:fldCharType="begin"/>
        </w:r>
        <w:r w:rsidR="00CE2481">
          <w:rPr>
            <w:webHidden/>
          </w:rPr>
          <w:instrText xml:space="preserve"> PAGEREF _Toc403385625 \h </w:instrText>
        </w:r>
        <w:r>
          <w:rPr>
            <w:webHidden/>
          </w:rPr>
        </w:r>
        <w:r>
          <w:rPr>
            <w:webHidden/>
          </w:rPr>
          <w:fldChar w:fldCharType="separate"/>
        </w:r>
        <w:r w:rsidR="00CE2481">
          <w:rPr>
            <w:webHidden/>
          </w:rPr>
          <w:t>21</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26" w:history="1">
        <w:r w:rsidR="00CE2481" w:rsidRPr="008C4025">
          <w:rPr>
            <w:rStyle w:val="a7"/>
          </w:rPr>
          <w:t>— Администрация приступила к разработке городской программы «Сделано в Братске» в поддержку малого и среднего предпринимательства</w:t>
        </w:r>
        <w:r w:rsidR="00CE2481">
          <w:rPr>
            <w:webHidden/>
          </w:rPr>
          <w:tab/>
        </w:r>
        <w:r>
          <w:rPr>
            <w:webHidden/>
          </w:rPr>
          <w:fldChar w:fldCharType="begin"/>
        </w:r>
        <w:r w:rsidR="00CE2481">
          <w:rPr>
            <w:webHidden/>
          </w:rPr>
          <w:instrText xml:space="preserve"> PAGEREF _Toc403385626 \h </w:instrText>
        </w:r>
        <w:r>
          <w:rPr>
            <w:webHidden/>
          </w:rPr>
        </w:r>
        <w:r>
          <w:rPr>
            <w:webHidden/>
          </w:rPr>
          <w:fldChar w:fldCharType="separate"/>
        </w:r>
        <w:r w:rsidR="00CE2481">
          <w:rPr>
            <w:webHidden/>
          </w:rPr>
          <w:t>21</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27" w:history="1">
        <w:r w:rsidR="00CE2481" w:rsidRPr="00CE2481">
          <w:rPr>
            <w:rStyle w:val="a7"/>
            <w:sz w:val="22"/>
          </w:rPr>
          <w:t>Кемеровская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_Toc403385627 \h </w:instrText>
        </w:r>
        <w:r w:rsidRPr="00CE2481">
          <w:rPr>
            <w:webHidden/>
            <w:sz w:val="22"/>
          </w:rPr>
        </w:r>
        <w:r w:rsidRPr="00CE2481">
          <w:rPr>
            <w:webHidden/>
            <w:sz w:val="22"/>
          </w:rPr>
          <w:fldChar w:fldCharType="separate"/>
        </w:r>
        <w:r w:rsidR="00CE2481" w:rsidRPr="00CE2481">
          <w:rPr>
            <w:webHidden/>
            <w:sz w:val="22"/>
          </w:rPr>
          <w:t>21</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sz w:val="22"/>
          <w:szCs w:val="22"/>
          <w:lang w:eastAsia="ru-RU"/>
        </w:rPr>
      </w:pPr>
      <w:hyperlink w:anchor="_Toc403385628" w:history="1">
        <w:r w:rsidR="00CE2481" w:rsidRPr="008C4025">
          <w:rPr>
            <w:rStyle w:val="a7"/>
          </w:rPr>
          <w:t>Советом муниципальных образований</w:t>
        </w:r>
        <w:r w:rsidR="00CE2481">
          <w:rPr>
            <w:webHidden/>
          </w:rPr>
          <w:tab/>
        </w:r>
        <w:r>
          <w:rPr>
            <w:webHidden/>
          </w:rPr>
          <w:fldChar w:fldCharType="begin"/>
        </w:r>
        <w:r w:rsidR="00CE2481">
          <w:rPr>
            <w:webHidden/>
          </w:rPr>
          <w:instrText xml:space="preserve"> PAGEREF _Toc403385628 \h </w:instrText>
        </w:r>
        <w:r>
          <w:rPr>
            <w:webHidden/>
          </w:rPr>
        </w:r>
        <w:r>
          <w:rPr>
            <w:webHidden/>
          </w:rPr>
          <w:fldChar w:fldCharType="separate"/>
        </w:r>
        <w:r w:rsidR="00CE2481">
          <w:rPr>
            <w:webHidden/>
          </w:rPr>
          <w:t>21</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29" w:history="1">
        <w:r w:rsidR="00CE2481" w:rsidRPr="008C4025">
          <w:rPr>
            <w:rStyle w:val="a7"/>
          </w:rPr>
          <w:t>— Алексей Кокорин поставил новые задачи перед руководителями муниципальных образований области</w:t>
        </w:r>
        <w:r w:rsidR="00CE2481">
          <w:rPr>
            <w:webHidden/>
          </w:rPr>
          <w:tab/>
        </w:r>
        <w:r>
          <w:rPr>
            <w:webHidden/>
          </w:rPr>
          <w:fldChar w:fldCharType="begin"/>
        </w:r>
        <w:r w:rsidR="00CE2481">
          <w:rPr>
            <w:webHidden/>
          </w:rPr>
          <w:instrText xml:space="preserve"> PAGEREF _Toc403385629 \h </w:instrText>
        </w:r>
        <w:r>
          <w:rPr>
            <w:webHidden/>
          </w:rPr>
        </w:r>
        <w:r>
          <w:rPr>
            <w:webHidden/>
          </w:rPr>
          <w:fldChar w:fldCharType="separate"/>
        </w:r>
        <w:r w:rsidR="00CE2481">
          <w:rPr>
            <w:webHidden/>
          </w:rPr>
          <w:t>21</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30" w:history="1">
        <w:r w:rsidR="00CE2481" w:rsidRPr="00CE2481">
          <w:rPr>
            <w:rStyle w:val="a7"/>
            <w:sz w:val="22"/>
          </w:rPr>
          <w:t>Курганская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_Toc403385630 \h </w:instrText>
        </w:r>
        <w:r w:rsidRPr="00CE2481">
          <w:rPr>
            <w:webHidden/>
            <w:sz w:val="22"/>
          </w:rPr>
        </w:r>
        <w:r w:rsidRPr="00CE2481">
          <w:rPr>
            <w:webHidden/>
            <w:sz w:val="22"/>
          </w:rPr>
          <w:fldChar w:fldCharType="separate"/>
        </w:r>
        <w:r w:rsidR="00CE2481" w:rsidRPr="00CE2481">
          <w:rPr>
            <w:webHidden/>
            <w:sz w:val="22"/>
          </w:rPr>
          <w:t>21</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31" w:history="1">
        <w:r w:rsidR="00CE2481" w:rsidRPr="008C4025">
          <w:rPr>
            <w:rStyle w:val="a7"/>
          </w:rPr>
          <w:t>— В Зауралье повышают квалификацию местной власти</w:t>
        </w:r>
        <w:r w:rsidR="00CE2481">
          <w:rPr>
            <w:webHidden/>
          </w:rPr>
          <w:tab/>
        </w:r>
        <w:r>
          <w:rPr>
            <w:webHidden/>
          </w:rPr>
          <w:fldChar w:fldCharType="begin"/>
        </w:r>
        <w:r w:rsidR="00CE2481">
          <w:rPr>
            <w:webHidden/>
          </w:rPr>
          <w:instrText xml:space="preserve"> PAGEREF _Toc403385631 \h </w:instrText>
        </w:r>
        <w:r>
          <w:rPr>
            <w:webHidden/>
          </w:rPr>
        </w:r>
        <w:r>
          <w:rPr>
            <w:webHidden/>
          </w:rPr>
          <w:fldChar w:fldCharType="separate"/>
        </w:r>
        <w:r w:rsidR="00CE2481">
          <w:rPr>
            <w:webHidden/>
          </w:rPr>
          <w:t>21</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32" w:history="1">
        <w:r w:rsidR="00CE2481" w:rsidRPr="00CE2481">
          <w:rPr>
            <w:rStyle w:val="a7"/>
            <w:sz w:val="22"/>
          </w:rPr>
          <w:t>Ленинградская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_Toc403385632 \h </w:instrText>
        </w:r>
        <w:r w:rsidRPr="00CE2481">
          <w:rPr>
            <w:webHidden/>
            <w:sz w:val="22"/>
          </w:rPr>
        </w:r>
        <w:r w:rsidRPr="00CE2481">
          <w:rPr>
            <w:webHidden/>
            <w:sz w:val="22"/>
          </w:rPr>
          <w:fldChar w:fldCharType="separate"/>
        </w:r>
        <w:r w:rsidR="00CE2481" w:rsidRPr="00CE2481">
          <w:rPr>
            <w:webHidden/>
            <w:sz w:val="22"/>
          </w:rPr>
          <w:t>22</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33" w:history="1">
        <w:r w:rsidR="00CE2481" w:rsidRPr="008C4025">
          <w:rPr>
            <w:rStyle w:val="a7"/>
          </w:rPr>
          <w:t>— В регионе будут общественно лицензировать управляющие компании</w:t>
        </w:r>
        <w:r w:rsidR="00CE2481">
          <w:rPr>
            <w:webHidden/>
          </w:rPr>
          <w:tab/>
        </w:r>
        <w:r>
          <w:rPr>
            <w:webHidden/>
          </w:rPr>
          <w:fldChar w:fldCharType="begin"/>
        </w:r>
        <w:r w:rsidR="00CE2481">
          <w:rPr>
            <w:webHidden/>
          </w:rPr>
          <w:instrText xml:space="preserve"> PAGEREF _Toc403385633 \h </w:instrText>
        </w:r>
        <w:r>
          <w:rPr>
            <w:webHidden/>
          </w:rPr>
        </w:r>
        <w:r>
          <w:rPr>
            <w:webHidden/>
          </w:rPr>
          <w:fldChar w:fldCharType="separate"/>
        </w:r>
        <w:r w:rsidR="00CE2481">
          <w:rPr>
            <w:webHidden/>
          </w:rPr>
          <w:t>22</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34" w:history="1">
        <w:r w:rsidR="00CE2481" w:rsidRPr="00CE2481">
          <w:rPr>
            <w:rStyle w:val="a7"/>
            <w:sz w:val="22"/>
          </w:rPr>
          <w:t>Нижегородская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_Toc403385634 \h </w:instrText>
        </w:r>
        <w:r w:rsidRPr="00CE2481">
          <w:rPr>
            <w:webHidden/>
            <w:sz w:val="22"/>
          </w:rPr>
        </w:r>
        <w:r w:rsidRPr="00CE2481">
          <w:rPr>
            <w:webHidden/>
            <w:sz w:val="22"/>
          </w:rPr>
          <w:fldChar w:fldCharType="separate"/>
        </w:r>
        <w:r w:rsidR="00CE2481" w:rsidRPr="00CE2481">
          <w:rPr>
            <w:webHidden/>
            <w:sz w:val="22"/>
          </w:rPr>
          <w:t>22</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35" w:history="1">
        <w:r w:rsidR="00CE2481" w:rsidRPr="008C4025">
          <w:rPr>
            <w:rStyle w:val="a7"/>
          </w:rPr>
          <w:t>— Владислав Егоров: остаются только выборы в сельсоветы</w:t>
        </w:r>
        <w:r w:rsidR="00CE2481">
          <w:rPr>
            <w:webHidden/>
          </w:rPr>
          <w:tab/>
        </w:r>
        <w:r>
          <w:rPr>
            <w:webHidden/>
          </w:rPr>
          <w:fldChar w:fldCharType="begin"/>
        </w:r>
        <w:r w:rsidR="00CE2481">
          <w:rPr>
            <w:webHidden/>
          </w:rPr>
          <w:instrText xml:space="preserve"> PAGEREF _Toc403385635 \h </w:instrText>
        </w:r>
        <w:r>
          <w:rPr>
            <w:webHidden/>
          </w:rPr>
        </w:r>
        <w:r>
          <w:rPr>
            <w:webHidden/>
          </w:rPr>
          <w:fldChar w:fldCharType="separate"/>
        </w:r>
        <w:r w:rsidR="00CE2481">
          <w:rPr>
            <w:webHidden/>
          </w:rPr>
          <w:t>22</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36" w:history="1">
        <w:r w:rsidR="00CE2481" w:rsidRPr="008C4025">
          <w:rPr>
            <w:rStyle w:val="a7"/>
          </w:rPr>
          <w:t>— Треть депутатов нижегородского Заксобрания не поддержали поправки в закон об МСУ</w:t>
        </w:r>
        <w:r w:rsidR="00CE2481">
          <w:rPr>
            <w:webHidden/>
          </w:rPr>
          <w:tab/>
        </w:r>
        <w:r>
          <w:rPr>
            <w:webHidden/>
          </w:rPr>
          <w:fldChar w:fldCharType="begin"/>
        </w:r>
        <w:r w:rsidR="00CE2481">
          <w:rPr>
            <w:webHidden/>
          </w:rPr>
          <w:instrText xml:space="preserve"> PAGEREF _Toc403385636 \h </w:instrText>
        </w:r>
        <w:r>
          <w:rPr>
            <w:webHidden/>
          </w:rPr>
        </w:r>
        <w:r>
          <w:rPr>
            <w:webHidden/>
          </w:rPr>
          <w:fldChar w:fldCharType="separate"/>
        </w:r>
        <w:r w:rsidR="00CE2481">
          <w:rPr>
            <w:webHidden/>
          </w:rPr>
          <w:t>23</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37" w:history="1">
        <w:r w:rsidR="00CE2481" w:rsidRPr="008C4025">
          <w:rPr>
            <w:rStyle w:val="a7"/>
          </w:rPr>
          <w:t>— Собственники нижегородских новостроек начнут платить взносы на капремонт после внесения их домов в региональную программу</w:t>
        </w:r>
        <w:r w:rsidR="00CE2481">
          <w:rPr>
            <w:webHidden/>
          </w:rPr>
          <w:tab/>
        </w:r>
        <w:r>
          <w:rPr>
            <w:webHidden/>
          </w:rPr>
          <w:fldChar w:fldCharType="begin"/>
        </w:r>
        <w:r w:rsidR="00CE2481">
          <w:rPr>
            <w:webHidden/>
          </w:rPr>
          <w:instrText xml:space="preserve"> PAGEREF _Toc403385637 \h </w:instrText>
        </w:r>
        <w:r>
          <w:rPr>
            <w:webHidden/>
          </w:rPr>
        </w:r>
        <w:r>
          <w:rPr>
            <w:webHidden/>
          </w:rPr>
          <w:fldChar w:fldCharType="separate"/>
        </w:r>
        <w:r w:rsidR="00CE2481">
          <w:rPr>
            <w:webHidden/>
          </w:rPr>
          <w:t>23</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38" w:history="1">
        <w:r w:rsidR="00CE2481" w:rsidRPr="00CE2481">
          <w:rPr>
            <w:rStyle w:val="a7"/>
            <w:sz w:val="22"/>
          </w:rPr>
          <w:t>Новгородская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_Toc403385638 \h </w:instrText>
        </w:r>
        <w:r w:rsidRPr="00CE2481">
          <w:rPr>
            <w:webHidden/>
            <w:sz w:val="22"/>
          </w:rPr>
        </w:r>
        <w:r w:rsidRPr="00CE2481">
          <w:rPr>
            <w:webHidden/>
            <w:sz w:val="22"/>
          </w:rPr>
          <w:fldChar w:fldCharType="separate"/>
        </w:r>
        <w:r w:rsidR="00CE2481" w:rsidRPr="00CE2481">
          <w:rPr>
            <w:webHidden/>
            <w:sz w:val="22"/>
          </w:rPr>
          <w:t>24</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39" w:history="1">
        <w:r w:rsidR="00CE2481" w:rsidRPr="00CE2481">
          <w:rPr>
            <w:rStyle w:val="a7"/>
            <w:i/>
          </w:rPr>
          <w:t>Великий Новгород</w:t>
        </w:r>
        <w:r w:rsidR="00CE2481" w:rsidRPr="00CE2481">
          <w:rPr>
            <w:i/>
            <w:webHidden/>
          </w:rPr>
          <w:tab/>
        </w:r>
        <w:r w:rsidRPr="00CE2481">
          <w:rPr>
            <w:i/>
            <w:webHidden/>
          </w:rPr>
          <w:fldChar w:fldCharType="begin"/>
        </w:r>
        <w:r w:rsidR="00CE2481" w:rsidRPr="00CE2481">
          <w:rPr>
            <w:i/>
            <w:webHidden/>
          </w:rPr>
          <w:instrText xml:space="preserve"> PAGEREF _Toc403385639 \h </w:instrText>
        </w:r>
        <w:r w:rsidRPr="00CE2481">
          <w:rPr>
            <w:i/>
            <w:webHidden/>
          </w:rPr>
        </w:r>
        <w:r w:rsidRPr="00CE2481">
          <w:rPr>
            <w:i/>
            <w:webHidden/>
          </w:rPr>
          <w:fldChar w:fldCharType="separate"/>
        </w:r>
        <w:r w:rsidR="00CE2481" w:rsidRPr="00CE2481">
          <w:rPr>
            <w:i/>
            <w:webHidden/>
          </w:rPr>
          <w:t>24</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0" w:history="1">
        <w:r w:rsidR="00CE2481" w:rsidRPr="008C4025">
          <w:rPr>
            <w:rStyle w:val="a7"/>
          </w:rPr>
          <w:t>— В городе началась установка знаков туристкой навигации с QR-кодами</w:t>
        </w:r>
        <w:r w:rsidR="00CE2481">
          <w:rPr>
            <w:webHidden/>
          </w:rPr>
          <w:tab/>
        </w:r>
        <w:r>
          <w:rPr>
            <w:webHidden/>
          </w:rPr>
          <w:fldChar w:fldCharType="begin"/>
        </w:r>
        <w:r w:rsidR="00CE2481">
          <w:rPr>
            <w:webHidden/>
          </w:rPr>
          <w:instrText xml:space="preserve"> PAGEREF _Toc403385640 \h </w:instrText>
        </w:r>
        <w:r>
          <w:rPr>
            <w:webHidden/>
          </w:rPr>
        </w:r>
        <w:r>
          <w:rPr>
            <w:webHidden/>
          </w:rPr>
          <w:fldChar w:fldCharType="separate"/>
        </w:r>
        <w:r w:rsidR="00CE2481">
          <w:rPr>
            <w:webHidden/>
          </w:rPr>
          <w:t>24</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41" w:history="1">
        <w:r w:rsidR="00CE2481" w:rsidRPr="00CE2481">
          <w:rPr>
            <w:rStyle w:val="a7"/>
            <w:sz w:val="22"/>
          </w:rPr>
          <w:t>Новосибирская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_Toc403385641 \h </w:instrText>
        </w:r>
        <w:r w:rsidRPr="00CE2481">
          <w:rPr>
            <w:webHidden/>
            <w:sz w:val="22"/>
          </w:rPr>
        </w:r>
        <w:r w:rsidRPr="00CE2481">
          <w:rPr>
            <w:webHidden/>
            <w:sz w:val="22"/>
          </w:rPr>
          <w:fldChar w:fldCharType="separate"/>
        </w:r>
        <w:r w:rsidR="00CE2481" w:rsidRPr="00CE2481">
          <w:rPr>
            <w:webHidden/>
            <w:sz w:val="22"/>
          </w:rPr>
          <w:t>24</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2" w:history="1">
        <w:r w:rsidR="00CE2481" w:rsidRPr="008C4025">
          <w:rPr>
            <w:rStyle w:val="a7"/>
          </w:rPr>
          <w:t>— Институт сити-менеджера введен в трех районах региона</w:t>
        </w:r>
        <w:r w:rsidR="00CE2481">
          <w:rPr>
            <w:webHidden/>
          </w:rPr>
          <w:tab/>
        </w:r>
        <w:r>
          <w:rPr>
            <w:webHidden/>
          </w:rPr>
          <w:fldChar w:fldCharType="begin"/>
        </w:r>
        <w:r w:rsidR="00CE2481">
          <w:rPr>
            <w:webHidden/>
          </w:rPr>
          <w:instrText xml:space="preserve"> PAGEREF _Toc403385642 \h </w:instrText>
        </w:r>
        <w:r>
          <w:rPr>
            <w:webHidden/>
          </w:rPr>
        </w:r>
        <w:r>
          <w:rPr>
            <w:webHidden/>
          </w:rPr>
          <w:fldChar w:fldCharType="separate"/>
        </w:r>
        <w:r w:rsidR="00CE2481">
          <w:rPr>
            <w:webHidden/>
          </w:rPr>
          <w:t>24</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3" w:history="1">
        <w:r w:rsidR="00CE2481" w:rsidRPr="008C4025">
          <w:rPr>
            <w:rStyle w:val="a7"/>
          </w:rPr>
          <w:t>— Новосибирское заксобрание лишило муниципалитеты 10% отчислений НДФЛ</w:t>
        </w:r>
        <w:r w:rsidR="00CE2481">
          <w:rPr>
            <w:webHidden/>
          </w:rPr>
          <w:tab/>
        </w:r>
        <w:r>
          <w:rPr>
            <w:webHidden/>
          </w:rPr>
          <w:fldChar w:fldCharType="begin"/>
        </w:r>
        <w:r w:rsidR="00CE2481">
          <w:rPr>
            <w:webHidden/>
          </w:rPr>
          <w:instrText xml:space="preserve"> PAGEREF _Toc403385643 \h </w:instrText>
        </w:r>
        <w:r>
          <w:rPr>
            <w:webHidden/>
          </w:rPr>
        </w:r>
        <w:r>
          <w:rPr>
            <w:webHidden/>
          </w:rPr>
          <w:fldChar w:fldCharType="separate"/>
        </w:r>
        <w:r w:rsidR="00CE2481">
          <w:rPr>
            <w:webHidden/>
          </w:rPr>
          <w:t>24</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44" w:history="1">
        <w:r w:rsidR="00CE2481" w:rsidRPr="00CE2481">
          <w:rPr>
            <w:rStyle w:val="a7"/>
            <w:i/>
          </w:rPr>
          <w:t>Новосибирск</w:t>
        </w:r>
        <w:r w:rsidR="00CE2481" w:rsidRPr="00CE2481">
          <w:rPr>
            <w:i/>
            <w:webHidden/>
          </w:rPr>
          <w:tab/>
        </w:r>
        <w:r w:rsidRPr="00CE2481">
          <w:rPr>
            <w:i/>
            <w:webHidden/>
          </w:rPr>
          <w:fldChar w:fldCharType="begin"/>
        </w:r>
        <w:r w:rsidR="00CE2481" w:rsidRPr="00CE2481">
          <w:rPr>
            <w:i/>
            <w:webHidden/>
          </w:rPr>
          <w:instrText xml:space="preserve"> PAGEREF _Toc403385644 \h </w:instrText>
        </w:r>
        <w:r w:rsidRPr="00CE2481">
          <w:rPr>
            <w:i/>
            <w:webHidden/>
          </w:rPr>
        </w:r>
        <w:r w:rsidRPr="00CE2481">
          <w:rPr>
            <w:i/>
            <w:webHidden/>
          </w:rPr>
          <w:fldChar w:fldCharType="separate"/>
        </w:r>
        <w:r w:rsidR="00CE2481" w:rsidRPr="00CE2481">
          <w:rPr>
            <w:i/>
            <w:webHidden/>
          </w:rPr>
          <w:t>24</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5" w:history="1">
        <w:r w:rsidR="00CE2481" w:rsidRPr="008C4025">
          <w:rPr>
            <w:rStyle w:val="a7"/>
          </w:rPr>
          <w:t>— Анатолий Локоть: Новосибирск – производственный город</w:t>
        </w:r>
        <w:r w:rsidR="00CE2481">
          <w:rPr>
            <w:webHidden/>
          </w:rPr>
          <w:tab/>
        </w:r>
        <w:r>
          <w:rPr>
            <w:webHidden/>
          </w:rPr>
          <w:fldChar w:fldCharType="begin"/>
        </w:r>
        <w:r w:rsidR="00CE2481">
          <w:rPr>
            <w:webHidden/>
          </w:rPr>
          <w:instrText xml:space="preserve"> PAGEREF _Toc403385645 \h </w:instrText>
        </w:r>
        <w:r>
          <w:rPr>
            <w:webHidden/>
          </w:rPr>
        </w:r>
        <w:r>
          <w:rPr>
            <w:webHidden/>
          </w:rPr>
          <w:fldChar w:fldCharType="separate"/>
        </w:r>
        <w:r w:rsidR="00CE2481">
          <w:rPr>
            <w:webHidden/>
          </w:rPr>
          <w:t>24</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6" w:history="1">
        <w:r w:rsidR="00CE2481" w:rsidRPr="008C4025">
          <w:rPr>
            <w:rStyle w:val="a7"/>
          </w:rPr>
          <w:t>— Мэр: я буду строго спрашивать, когда время придет</w:t>
        </w:r>
        <w:r w:rsidR="00CE2481">
          <w:rPr>
            <w:webHidden/>
          </w:rPr>
          <w:tab/>
        </w:r>
        <w:r>
          <w:rPr>
            <w:webHidden/>
          </w:rPr>
          <w:fldChar w:fldCharType="begin"/>
        </w:r>
        <w:r w:rsidR="00CE2481">
          <w:rPr>
            <w:webHidden/>
          </w:rPr>
          <w:instrText xml:space="preserve"> PAGEREF _Toc403385646 \h </w:instrText>
        </w:r>
        <w:r>
          <w:rPr>
            <w:webHidden/>
          </w:rPr>
        </w:r>
        <w:r>
          <w:rPr>
            <w:webHidden/>
          </w:rPr>
          <w:fldChar w:fldCharType="separate"/>
        </w:r>
        <w:r w:rsidR="00CE2481">
          <w:rPr>
            <w:webHidden/>
          </w:rPr>
          <w:t>25</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7" w:history="1">
        <w:r w:rsidR="00CE2481" w:rsidRPr="008C4025">
          <w:rPr>
            <w:rStyle w:val="a7"/>
          </w:rPr>
          <w:t>— Мэр Анатолий Локоть вошел в топ-100 самых современных людей России в рейтинге «Русского репортера»</w:t>
        </w:r>
        <w:r w:rsidR="00CE2481">
          <w:rPr>
            <w:webHidden/>
          </w:rPr>
          <w:tab/>
        </w:r>
        <w:r>
          <w:rPr>
            <w:webHidden/>
          </w:rPr>
          <w:fldChar w:fldCharType="begin"/>
        </w:r>
        <w:r w:rsidR="00CE2481">
          <w:rPr>
            <w:webHidden/>
          </w:rPr>
          <w:instrText xml:space="preserve"> PAGEREF _Toc403385647 \h </w:instrText>
        </w:r>
        <w:r>
          <w:rPr>
            <w:webHidden/>
          </w:rPr>
        </w:r>
        <w:r>
          <w:rPr>
            <w:webHidden/>
          </w:rPr>
          <w:fldChar w:fldCharType="separate"/>
        </w:r>
        <w:r w:rsidR="00CE2481">
          <w:rPr>
            <w:webHidden/>
          </w:rPr>
          <w:t>25</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8" w:history="1">
        <w:r w:rsidR="00CE2481" w:rsidRPr="008C4025">
          <w:rPr>
            <w:rStyle w:val="a7"/>
          </w:rPr>
          <w:t>— Обеспечение безопасности пассажиров метрополитена</w:t>
        </w:r>
        <w:r w:rsidR="00CE2481">
          <w:rPr>
            <w:webHidden/>
          </w:rPr>
          <w:tab/>
        </w:r>
        <w:r>
          <w:rPr>
            <w:webHidden/>
          </w:rPr>
          <w:fldChar w:fldCharType="begin"/>
        </w:r>
        <w:r w:rsidR="00CE2481">
          <w:rPr>
            <w:webHidden/>
          </w:rPr>
          <w:instrText xml:space="preserve"> PAGEREF _Toc403385648 \h </w:instrText>
        </w:r>
        <w:r>
          <w:rPr>
            <w:webHidden/>
          </w:rPr>
        </w:r>
        <w:r>
          <w:rPr>
            <w:webHidden/>
          </w:rPr>
          <w:fldChar w:fldCharType="separate"/>
        </w:r>
        <w:r w:rsidR="00CE2481">
          <w:rPr>
            <w:webHidden/>
          </w:rPr>
          <w:t>26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49" w:history="1">
        <w:r w:rsidR="00CE2481" w:rsidRPr="008C4025">
          <w:rPr>
            <w:rStyle w:val="a7"/>
          </w:rPr>
          <w:t>— Мэрия учтет мнение горожан при принятии решения о создании в центре муниципалитета платных парковок</w:t>
        </w:r>
        <w:r w:rsidR="00CE2481">
          <w:rPr>
            <w:webHidden/>
          </w:rPr>
          <w:tab/>
        </w:r>
        <w:r>
          <w:rPr>
            <w:webHidden/>
          </w:rPr>
          <w:fldChar w:fldCharType="begin"/>
        </w:r>
        <w:r w:rsidR="00CE2481">
          <w:rPr>
            <w:webHidden/>
          </w:rPr>
          <w:instrText xml:space="preserve"> PAGEREF _Toc403385649 \h </w:instrText>
        </w:r>
        <w:r>
          <w:rPr>
            <w:webHidden/>
          </w:rPr>
        </w:r>
        <w:r>
          <w:rPr>
            <w:webHidden/>
          </w:rPr>
          <w:fldChar w:fldCharType="separate"/>
        </w:r>
        <w:r w:rsidR="00CE2481">
          <w:rPr>
            <w:webHidden/>
          </w:rPr>
          <w:t>26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50" w:history="1">
        <w:r w:rsidR="00CE2481" w:rsidRPr="008C4025">
          <w:rPr>
            <w:rStyle w:val="a7"/>
          </w:rPr>
          <w:t>— В муниципалитете ограничили движение большегрузов</w:t>
        </w:r>
        <w:r w:rsidR="00CE2481">
          <w:rPr>
            <w:webHidden/>
          </w:rPr>
          <w:tab/>
        </w:r>
        <w:r>
          <w:rPr>
            <w:webHidden/>
          </w:rPr>
          <w:fldChar w:fldCharType="begin"/>
        </w:r>
        <w:r w:rsidR="00CE2481">
          <w:rPr>
            <w:webHidden/>
          </w:rPr>
          <w:instrText xml:space="preserve"> PAGEREF _Toc403385650 \h </w:instrText>
        </w:r>
        <w:r>
          <w:rPr>
            <w:webHidden/>
          </w:rPr>
        </w:r>
        <w:r>
          <w:rPr>
            <w:webHidden/>
          </w:rPr>
          <w:fldChar w:fldCharType="separate"/>
        </w:r>
        <w:r w:rsidR="00CE2481">
          <w:rPr>
            <w:webHidden/>
          </w:rPr>
          <w:t>26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51" w:history="1">
        <w:r w:rsidR="00CE2481" w:rsidRPr="008C4025">
          <w:rPr>
            <w:rStyle w:val="a7"/>
          </w:rPr>
          <w:t>— На общественном Совете при мэре города Новосибирска будут обсуждаться все вопросы, которые волнуют городское сообщество</w:t>
        </w:r>
        <w:r w:rsidR="00CE2481">
          <w:rPr>
            <w:webHidden/>
          </w:rPr>
          <w:tab/>
        </w:r>
        <w:r>
          <w:rPr>
            <w:webHidden/>
          </w:rPr>
          <w:fldChar w:fldCharType="begin"/>
        </w:r>
        <w:r w:rsidR="00CE2481">
          <w:rPr>
            <w:webHidden/>
          </w:rPr>
          <w:instrText xml:space="preserve"> PAGEREF _Toc403385651 \h </w:instrText>
        </w:r>
        <w:r>
          <w:rPr>
            <w:webHidden/>
          </w:rPr>
        </w:r>
        <w:r>
          <w:rPr>
            <w:webHidden/>
          </w:rPr>
          <w:fldChar w:fldCharType="separate"/>
        </w:r>
        <w:r w:rsidR="00CE2481">
          <w:rPr>
            <w:webHidden/>
          </w:rPr>
          <w:t>27</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52" w:history="1">
        <w:r w:rsidR="00CE2481" w:rsidRPr="00CE2481">
          <w:rPr>
            <w:rStyle w:val="a7"/>
            <w:sz w:val="22"/>
          </w:rPr>
          <w:t>Омская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_Toc403385652 \h </w:instrText>
        </w:r>
        <w:r w:rsidRPr="00CE2481">
          <w:rPr>
            <w:webHidden/>
            <w:sz w:val="22"/>
          </w:rPr>
        </w:r>
        <w:r w:rsidRPr="00CE2481">
          <w:rPr>
            <w:webHidden/>
            <w:sz w:val="22"/>
          </w:rPr>
          <w:fldChar w:fldCharType="separate"/>
        </w:r>
        <w:r w:rsidR="00CE2481" w:rsidRPr="00CE2481">
          <w:rPr>
            <w:webHidden/>
            <w:sz w:val="22"/>
          </w:rPr>
          <w:t>27</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53" w:history="1">
        <w:r w:rsidR="00CE2481" w:rsidRPr="008C4025">
          <w:rPr>
            <w:rStyle w:val="a7"/>
          </w:rPr>
          <w:t>— Власти региона признали реформу местного самоуправления чрезмерно затратной</w:t>
        </w:r>
        <w:r w:rsidR="00CE2481">
          <w:rPr>
            <w:webHidden/>
          </w:rPr>
          <w:tab/>
        </w:r>
        <w:r>
          <w:rPr>
            <w:webHidden/>
          </w:rPr>
          <w:fldChar w:fldCharType="begin"/>
        </w:r>
        <w:r w:rsidR="00CE2481">
          <w:rPr>
            <w:webHidden/>
          </w:rPr>
          <w:instrText xml:space="preserve"> PAGEREF _Toc403385653 \h </w:instrText>
        </w:r>
        <w:r>
          <w:rPr>
            <w:webHidden/>
          </w:rPr>
        </w:r>
        <w:r>
          <w:rPr>
            <w:webHidden/>
          </w:rPr>
          <w:fldChar w:fldCharType="separate"/>
        </w:r>
        <w:r w:rsidR="00CE2481">
          <w:rPr>
            <w:webHidden/>
          </w:rPr>
          <w:t>27</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54" w:history="1">
        <w:r w:rsidR="00CE2481" w:rsidRPr="00CE2481">
          <w:rPr>
            <w:rStyle w:val="a7"/>
            <w:i/>
          </w:rPr>
          <w:t>Омск</w:t>
        </w:r>
        <w:r w:rsidR="00CE2481" w:rsidRPr="00CE2481">
          <w:rPr>
            <w:i/>
            <w:webHidden/>
          </w:rPr>
          <w:tab/>
        </w:r>
        <w:r w:rsidRPr="00CE2481">
          <w:rPr>
            <w:i/>
            <w:webHidden/>
          </w:rPr>
          <w:fldChar w:fldCharType="begin"/>
        </w:r>
        <w:r w:rsidR="00CE2481" w:rsidRPr="00CE2481">
          <w:rPr>
            <w:i/>
            <w:webHidden/>
          </w:rPr>
          <w:instrText xml:space="preserve"> PAGEREF _Toc403385654 \h </w:instrText>
        </w:r>
        <w:r w:rsidRPr="00CE2481">
          <w:rPr>
            <w:i/>
            <w:webHidden/>
          </w:rPr>
        </w:r>
        <w:r w:rsidRPr="00CE2481">
          <w:rPr>
            <w:i/>
            <w:webHidden/>
          </w:rPr>
          <w:fldChar w:fldCharType="separate"/>
        </w:r>
        <w:r w:rsidR="00CE2481" w:rsidRPr="00CE2481">
          <w:rPr>
            <w:i/>
            <w:webHidden/>
          </w:rPr>
          <w:t>27</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55" w:history="1">
        <w:r w:rsidR="00CE2481" w:rsidRPr="008C4025">
          <w:rPr>
            <w:rStyle w:val="a7"/>
          </w:rPr>
          <w:t>— В городском конкурсе муниципальных грантов появятся новые номинации</w:t>
        </w:r>
        <w:r w:rsidR="00CE2481">
          <w:rPr>
            <w:webHidden/>
          </w:rPr>
          <w:tab/>
        </w:r>
        <w:r>
          <w:rPr>
            <w:webHidden/>
          </w:rPr>
          <w:fldChar w:fldCharType="begin"/>
        </w:r>
        <w:r w:rsidR="00CE2481">
          <w:rPr>
            <w:webHidden/>
          </w:rPr>
          <w:instrText xml:space="preserve"> PAGEREF _Toc403385655 \h </w:instrText>
        </w:r>
        <w:r>
          <w:rPr>
            <w:webHidden/>
          </w:rPr>
        </w:r>
        <w:r>
          <w:rPr>
            <w:webHidden/>
          </w:rPr>
          <w:fldChar w:fldCharType="separate"/>
        </w:r>
        <w:r w:rsidR="00CE2481">
          <w:rPr>
            <w:webHidden/>
          </w:rPr>
          <w:t>27</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56" w:history="1">
        <w:r w:rsidR="00CE2481" w:rsidRPr="008C4025">
          <w:rPr>
            <w:rStyle w:val="a7"/>
          </w:rPr>
          <w:t>— Омских общественников обучили «Домовой азбуке»</w:t>
        </w:r>
        <w:r w:rsidR="00CE2481">
          <w:rPr>
            <w:webHidden/>
          </w:rPr>
          <w:tab/>
        </w:r>
        <w:r>
          <w:rPr>
            <w:webHidden/>
          </w:rPr>
          <w:fldChar w:fldCharType="begin"/>
        </w:r>
        <w:r w:rsidR="00CE2481">
          <w:rPr>
            <w:webHidden/>
          </w:rPr>
          <w:instrText xml:space="preserve"> PAGEREF _Toc403385656 \h </w:instrText>
        </w:r>
        <w:r>
          <w:rPr>
            <w:webHidden/>
          </w:rPr>
        </w:r>
        <w:r>
          <w:rPr>
            <w:webHidden/>
          </w:rPr>
          <w:fldChar w:fldCharType="separate"/>
        </w:r>
        <w:r w:rsidR="00CE2481">
          <w:rPr>
            <w:webHidden/>
          </w:rPr>
          <w:t>28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57" w:history="1">
        <w:r w:rsidR="00CE2481" w:rsidRPr="008C4025">
          <w:rPr>
            <w:rStyle w:val="a7"/>
          </w:rPr>
          <w:t>— Руководителей системы образования учат противодействовать терроризму и экстремизму</w:t>
        </w:r>
        <w:r w:rsidR="00CE2481">
          <w:rPr>
            <w:webHidden/>
          </w:rPr>
          <w:tab/>
        </w:r>
        <w:r>
          <w:rPr>
            <w:webHidden/>
          </w:rPr>
          <w:fldChar w:fldCharType="begin"/>
        </w:r>
        <w:r w:rsidR="00CE2481">
          <w:rPr>
            <w:webHidden/>
          </w:rPr>
          <w:instrText xml:space="preserve"> PAGEREF _Toc403385657 \h </w:instrText>
        </w:r>
        <w:r>
          <w:rPr>
            <w:webHidden/>
          </w:rPr>
        </w:r>
        <w:r>
          <w:rPr>
            <w:webHidden/>
          </w:rPr>
          <w:fldChar w:fldCharType="separate"/>
        </w:r>
        <w:r w:rsidR="00CE2481">
          <w:rPr>
            <w:webHidden/>
          </w:rPr>
          <w:t>28</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58" w:history="1">
        <w:r w:rsidR="00CE2481" w:rsidRPr="008C4025">
          <w:rPr>
            <w:rStyle w:val="a7"/>
          </w:rPr>
          <w:t>— «Омский Селигер-2014» провели педагоги города</w:t>
        </w:r>
        <w:r w:rsidR="00CE2481">
          <w:rPr>
            <w:webHidden/>
          </w:rPr>
          <w:tab/>
        </w:r>
        <w:r>
          <w:rPr>
            <w:webHidden/>
          </w:rPr>
          <w:fldChar w:fldCharType="begin"/>
        </w:r>
        <w:r w:rsidR="00CE2481">
          <w:rPr>
            <w:webHidden/>
          </w:rPr>
          <w:instrText xml:space="preserve"> PAGEREF _Toc403385658 \h </w:instrText>
        </w:r>
        <w:r>
          <w:rPr>
            <w:webHidden/>
          </w:rPr>
        </w:r>
        <w:r>
          <w:rPr>
            <w:webHidden/>
          </w:rPr>
          <w:fldChar w:fldCharType="separate"/>
        </w:r>
        <w:r w:rsidR="00CE2481">
          <w:rPr>
            <w:webHidden/>
          </w:rPr>
          <w:t>28</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59" w:history="1">
        <w:r w:rsidR="00CE2481" w:rsidRPr="00CE2481">
          <w:rPr>
            <w:rStyle w:val="a7"/>
            <w:sz w:val="22"/>
          </w:rPr>
          <w:t>Орловская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_Toc403385659 \h </w:instrText>
        </w:r>
        <w:r w:rsidRPr="00CE2481">
          <w:rPr>
            <w:webHidden/>
            <w:sz w:val="22"/>
          </w:rPr>
        </w:r>
        <w:r w:rsidRPr="00CE2481">
          <w:rPr>
            <w:webHidden/>
            <w:sz w:val="22"/>
          </w:rPr>
          <w:fldChar w:fldCharType="separate"/>
        </w:r>
        <w:r w:rsidR="00CE2481" w:rsidRPr="00CE2481">
          <w:rPr>
            <w:webHidden/>
            <w:sz w:val="22"/>
          </w:rPr>
          <w:t>29</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60" w:history="1">
        <w:r w:rsidR="00CE2481" w:rsidRPr="008C4025">
          <w:rPr>
            <w:rStyle w:val="a7"/>
          </w:rPr>
          <w:t>— Дмитрий Абзалов: в регионе ищут золотую середину в системе отношений уровней власти</w:t>
        </w:r>
        <w:r w:rsidR="00CE2481">
          <w:rPr>
            <w:webHidden/>
          </w:rPr>
          <w:tab/>
        </w:r>
        <w:r>
          <w:rPr>
            <w:webHidden/>
          </w:rPr>
          <w:fldChar w:fldCharType="begin"/>
        </w:r>
        <w:r w:rsidR="00CE2481">
          <w:rPr>
            <w:webHidden/>
          </w:rPr>
          <w:instrText xml:space="preserve"> PAGEREF _Toc403385660 \h </w:instrText>
        </w:r>
        <w:r>
          <w:rPr>
            <w:webHidden/>
          </w:rPr>
        </w:r>
        <w:r>
          <w:rPr>
            <w:webHidden/>
          </w:rPr>
          <w:fldChar w:fldCharType="separate"/>
        </w:r>
        <w:r w:rsidR="00CE2481">
          <w:rPr>
            <w:webHidden/>
          </w:rPr>
          <w:t>29</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61" w:history="1">
        <w:r w:rsidR="00CE2481" w:rsidRPr="00CE2481">
          <w:rPr>
            <w:rStyle w:val="a7"/>
            <w:sz w:val="22"/>
          </w:rPr>
          <w:t>Псковская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_Toc403385661 \h </w:instrText>
        </w:r>
        <w:r w:rsidRPr="00CE2481">
          <w:rPr>
            <w:webHidden/>
            <w:sz w:val="22"/>
          </w:rPr>
        </w:r>
        <w:r w:rsidRPr="00CE2481">
          <w:rPr>
            <w:webHidden/>
            <w:sz w:val="22"/>
          </w:rPr>
          <w:fldChar w:fldCharType="separate"/>
        </w:r>
        <w:r w:rsidR="00CE2481" w:rsidRPr="00CE2481">
          <w:rPr>
            <w:webHidden/>
            <w:sz w:val="22"/>
          </w:rPr>
          <w:t>29</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62" w:history="1">
        <w:r w:rsidR="00CE2481" w:rsidRPr="008C4025">
          <w:rPr>
            <w:rStyle w:val="a7"/>
          </w:rPr>
          <w:t>— В регионе считают, что реорганизация сети образовательных учреждений позволит сделать шаг вперёд</w:t>
        </w:r>
        <w:r w:rsidR="00CE2481">
          <w:rPr>
            <w:webHidden/>
          </w:rPr>
          <w:tab/>
        </w:r>
        <w:r>
          <w:rPr>
            <w:webHidden/>
          </w:rPr>
          <w:fldChar w:fldCharType="begin"/>
        </w:r>
        <w:r w:rsidR="00CE2481">
          <w:rPr>
            <w:webHidden/>
          </w:rPr>
          <w:instrText xml:space="preserve"> PAGEREF _Toc403385662 \h </w:instrText>
        </w:r>
        <w:r>
          <w:rPr>
            <w:webHidden/>
          </w:rPr>
        </w:r>
        <w:r>
          <w:rPr>
            <w:webHidden/>
          </w:rPr>
          <w:fldChar w:fldCharType="separate"/>
        </w:r>
        <w:r w:rsidR="00CE2481">
          <w:rPr>
            <w:webHidden/>
          </w:rPr>
          <w:t>29</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63" w:history="1">
        <w:r w:rsidR="00CE2481" w:rsidRPr="00CE2481">
          <w:rPr>
            <w:rStyle w:val="a7"/>
            <w:sz w:val="22"/>
          </w:rPr>
          <w:t>Ростовская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_Toc403385663 \h </w:instrText>
        </w:r>
        <w:r w:rsidRPr="00CE2481">
          <w:rPr>
            <w:webHidden/>
            <w:sz w:val="22"/>
          </w:rPr>
        </w:r>
        <w:r w:rsidRPr="00CE2481">
          <w:rPr>
            <w:webHidden/>
            <w:sz w:val="22"/>
          </w:rPr>
          <w:fldChar w:fldCharType="separate"/>
        </w:r>
        <w:r w:rsidR="00CE2481" w:rsidRPr="00CE2481">
          <w:rPr>
            <w:webHidden/>
            <w:sz w:val="22"/>
          </w:rPr>
          <w:t>30</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64" w:history="1">
        <w:r w:rsidR="00CE2481" w:rsidRPr="008C4025">
          <w:rPr>
            <w:rStyle w:val="a7"/>
          </w:rPr>
          <w:t>— Область присоединилась к общероссийскому тренду</w:t>
        </w:r>
        <w:r w:rsidR="00CE2481">
          <w:rPr>
            <w:webHidden/>
          </w:rPr>
          <w:tab/>
        </w:r>
        <w:r>
          <w:rPr>
            <w:webHidden/>
          </w:rPr>
          <w:fldChar w:fldCharType="begin"/>
        </w:r>
        <w:r w:rsidR="00CE2481">
          <w:rPr>
            <w:webHidden/>
          </w:rPr>
          <w:instrText xml:space="preserve"> PAGEREF _Toc403385664 \h </w:instrText>
        </w:r>
        <w:r>
          <w:rPr>
            <w:webHidden/>
          </w:rPr>
        </w:r>
        <w:r>
          <w:rPr>
            <w:webHidden/>
          </w:rPr>
          <w:fldChar w:fldCharType="separate"/>
        </w:r>
        <w:r w:rsidR="00CE2481">
          <w:rPr>
            <w:webHidden/>
          </w:rPr>
          <w:t>30</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65" w:history="1">
        <w:r w:rsidR="00CE2481" w:rsidRPr="00CE2481">
          <w:rPr>
            <w:rStyle w:val="a7"/>
            <w:sz w:val="22"/>
          </w:rPr>
          <w:t>Самарская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_Toc403385665 \h </w:instrText>
        </w:r>
        <w:r w:rsidRPr="00CE2481">
          <w:rPr>
            <w:webHidden/>
            <w:sz w:val="22"/>
          </w:rPr>
        </w:r>
        <w:r w:rsidRPr="00CE2481">
          <w:rPr>
            <w:webHidden/>
            <w:sz w:val="22"/>
          </w:rPr>
          <w:fldChar w:fldCharType="separate"/>
        </w:r>
        <w:r w:rsidR="00CE2481" w:rsidRPr="00CE2481">
          <w:rPr>
            <w:webHidden/>
            <w:sz w:val="22"/>
          </w:rPr>
          <w:t>30</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66" w:history="1">
        <w:r w:rsidR="00CE2481" w:rsidRPr="008C4025">
          <w:rPr>
            <w:rStyle w:val="a7"/>
          </w:rPr>
          <w:t>— Николай Меркушкин предлагает разделять и властвовать</w:t>
        </w:r>
        <w:r w:rsidR="00CE2481">
          <w:rPr>
            <w:webHidden/>
          </w:rPr>
          <w:tab/>
        </w:r>
        <w:r>
          <w:rPr>
            <w:webHidden/>
          </w:rPr>
          <w:fldChar w:fldCharType="begin"/>
        </w:r>
        <w:r w:rsidR="00CE2481">
          <w:rPr>
            <w:webHidden/>
          </w:rPr>
          <w:instrText xml:space="preserve"> PAGEREF _Toc403385666 \h </w:instrText>
        </w:r>
        <w:r>
          <w:rPr>
            <w:webHidden/>
          </w:rPr>
        </w:r>
        <w:r>
          <w:rPr>
            <w:webHidden/>
          </w:rPr>
          <w:fldChar w:fldCharType="separate"/>
        </w:r>
        <w:r w:rsidR="00CE2481">
          <w:rPr>
            <w:webHidden/>
          </w:rPr>
          <w:t>30</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67" w:history="1">
        <w:r w:rsidR="00CE2481" w:rsidRPr="00CE2481">
          <w:rPr>
            <w:rStyle w:val="a7"/>
            <w:i/>
          </w:rPr>
          <w:t>Тольятти</w:t>
        </w:r>
        <w:r w:rsidR="00CE2481" w:rsidRPr="00CE2481">
          <w:rPr>
            <w:i/>
            <w:webHidden/>
          </w:rPr>
          <w:tab/>
        </w:r>
        <w:r w:rsidRPr="00CE2481">
          <w:rPr>
            <w:i/>
            <w:webHidden/>
          </w:rPr>
          <w:fldChar w:fldCharType="begin"/>
        </w:r>
        <w:r w:rsidR="00CE2481" w:rsidRPr="00CE2481">
          <w:rPr>
            <w:i/>
            <w:webHidden/>
          </w:rPr>
          <w:instrText xml:space="preserve"> PAGEREF _Toc403385667 \h </w:instrText>
        </w:r>
        <w:r w:rsidRPr="00CE2481">
          <w:rPr>
            <w:i/>
            <w:webHidden/>
          </w:rPr>
        </w:r>
        <w:r w:rsidRPr="00CE2481">
          <w:rPr>
            <w:i/>
            <w:webHidden/>
          </w:rPr>
          <w:fldChar w:fldCharType="separate"/>
        </w:r>
        <w:r w:rsidR="00CE2481" w:rsidRPr="00CE2481">
          <w:rPr>
            <w:i/>
            <w:webHidden/>
          </w:rPr>
          <w:t>31</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68" w:history="1">
        <w:r w:rsidR="00CE2481" w:rsidRPr="008C4025">
          <w:rPr>
            <w:rStyle w:val="a7"/>
          </w:rPr>
          <w:t>— Депутаты проголосовали за назначение сити-менеджера</w:t>
        </w:r>
        <w:r w:rsidR="00CE2481">
          <w:rPr>
            <w:webHidden/>
          </w:rPr>
          <w:tab/>
        </w:r>
        <w:r>
          <w:rPr>
            <w:webHidden/>
          </w:rPr>
          <w:fldChar w:fldCharType="begin"/>
        </w:r>
        <w:r w:rsidR="00CE2481">
          <w:rPr>
            <w:webHidden/>
          </w:rPr>
          <w:instrText xml:space="preserve"> PAGEREF _Toc403385668 \h </w:instrText>
        </w:r>
        <w:r>
          <w:rPr>
            <w:webHidden/>
          </w:rPr>
        </w:r>
        <w:r>
          <w:rPr>
            <w:webHidden/>
          </w:rPr>
          <w:fldChar w:fldCharType="separate"/>
        </w:r>
        <w:r w:rsidR="00CE2481">
          <w:rPr>
            <w:webHidden/>
          </w:rPr>
          <w:t>31</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69" w:history="1">
        <w:r w:rsidR="00CE2481" w:rsidRPr="00CE2481">
          <w:rPr>
            <w:rStyle w:val="a7"/>
            <w:sz w:val="22"/>
          </w:rPr>
          <w:t>Сахалинская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_Toc403385669 \h </w:instrText>
        </w:r>
        <w:r w:rsidRPr="00CE2481">
          <w:rPr>
            <w:webHidden/>
            <w:sz w:val="22"/>
          </w:rPr>
        </w:r>
        <w:r w:rsidRPr="00CE2481">
          <w:rPr>
            <w:webHidden/>
            <w:sz w:val="22"/>
          </w:rPr>
          <w:fldChar w:fldCharType="separate"/>
        </w:r>
        <w:r w:rsidR="00CE2481" w:rsidRPr="00CE2481">
          <w:rPr>
            <w:webHidden/>
            <w:sz w:val="22"/>
          </w:rPr>
          <w:t>31</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70" w:history="1">
        <w:r w:rsidR="00CE2481" w:rsidRPr="00CE2481">
          <w:rPr>
            <w:rStyle w:val="a7"/>
            <w:i/>
          </w:rPr>
          <w:t>Южно-Сахалинск</w:t>
        </w:r>
        <w:r w:rsidR="00CE2481" w:rsidRPr="00CE2481">
          <w:rPr>
            <w:i/>
            <w:webHidden/>
          </w:rPr>
          <w:tab/>
        </w:r>
        <w:r w:rsidRPr="00CE2481">
          <w:rPr>
            <w:i/>
            <w:webHidden/>
          </w:rPr>
          <w:fldChar w:fldCharType="begin"/>
        </w:r>
        <w:r w:rsidR="00CE2481" w:rsidRPr="00CE2481">
          <w:rPr>
            <w:i/>
            <w:webHidden/>
          </w:rPr>
          <w:instrText xml:space="preserve"> PAGEREF _Toc403385670 \h </w:instrText>
        </w:r>
        <w:r w:rsidRPr="00CE2481">
          <w:rPr>
            <w:i/>
            <w:webHidden/>
          </w:rPr>
        </w:r>
        <w:r w:rsidRPr="00CE2481">
          <w:rPr>
            <w:i/>
            <w:webHidden/>
          </w:rPr>
          <w:fldChar w:fldCharType="separate"/>
        </w:r>
        <w:r w:rsidR="00CE2481" w:rsidRPr="00CE2481">
          <w:rPr>
            <w:i/>
            <w:webHidden/>
          </w:rPr>
          <w:t>31</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71" w:history="1">
        <w:r w:rsidR="00CE2481" w:rsidRPr="008C4025">
          <w:rPr>
            <w:rStyle w:val="a7"/>
          </w:rPr>
          <w:t>— Южно-сахалинские педагоги обсудили вопросы развития системы образования с коллегами из других городов</w:t>
        </w:r>
        <w:r w:rsidR="00CE2481">
          <w:rPr>
            <w:webHidden/>
          </w:rPr>
          <w:tab/>
        </w:r>
        <w:r>
          <w:rPr>
            <w:webHidden/>
          </w:rPr>
          <w:fldChar w:fldCharType="begin"/>
        </w:r>
        <w:r w:rsidR="00CE2481">
          <w:rPr>
            <w:webHidden/>
          </w:rPr>
          <w:instrText xml:space="preserve"> PAGEREF _Toc403385671 \h </w:instrText>
        </w:r>
        <w:r>
          <w:rPr>
            <w:webHidden/>
          </w:rPr>
        </w:r>
        <w:r>
          <w:rPr>
            <w:webHidden/>
          </w:rPr>
          <w:fldChar w:fldCharType="separate"/>
        </w:r>
        <w:r w:rsidR="00CE2481">
          <w:rPr>
            <w:webHidden/>
          </w:rPr>
          <w:t>31</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72" w:history="1">
        <w:r w:rsidR="00CE2481" w:rsidRPr="00CE2481">
          <w:rPr>
            <w:rStyle w:val="a7"/>
            <w:sz w:val="22"/>
          </w:rPr>
          <w:t>Свердловская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_Toc403385672 \h </w:instrText>
        </w:r>
        <w:r w:rsidRPr="00CE2481">
          <w:rPr>
            <w:webHidden/>
            <w:sz w:val="22"/>
          </w:rPr>
        </w:r>
        <w:r w:rsidRPr="00CE2481">
          <w:rPr>
            <w:webHidden/>
            <w:sz w:val="22"/>
          </w:rPr>
          <w:fldChar w:fldCharType="separate"/>
        </w:r>
        <w:r w:rsidR="00CE2481" w:rsidRPr="00CE2481">
          <w:rPr>
            <w:webHidden/>
            <w:sz w:val="22"/>
          </w:rPr>
          <w:t>31</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73" w:history="1">
        <w:r w:rsidR="00CE2481" w:rsidRPr="008C4025">
          <w:rPr>
            <w:rStyle w:val="a7"/>
          </w:rPr>
          <w:t>— Евгений Куйвашев обозначил траекторию развития свердловских муниципалитетов</w:t>
        </w:r>
        <w:r w:rsidR="00CE2481">
          <w:rPr>
            <w:webHidden/>
          </w:rPr>
          <w:tab/>
        </w:r>
        <w:r>
          <w:rPr>
            <w:webHidden/>
          </w:rPr>
          <w:fldChar w:fldCharType="begin"/>
        </w:r>
        <w:r w:rsidR="00CE2481">
          <w:rPr>
            <w:webHidden/>
          </w:rPr>
          <w:instrText xml:space="preserve"> PAGEREF _Toc403385673 \h </w:instrText>
        </w:r>
        <w:r>
          <w:rPr>
            <w:webHidden/>
          </w:rPr>
        </w:r>
        <w:r>
          <w:rPr>
            <w:webHidden/>
          </w:rPr>
          <w:fldChar w:fldCharType="separate"/>
        </w:r>
        <w:r w:rsidR="00CE2481">
          <w:rPr>
            <w:webHidden/>
          </w:rPr>
          <w:t>31</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74" w:history="1">
        <w:r w:rsidR="00CE2481" w:rsidRPr="00CE2481">
          <w:rPr>
            <w:rStyle w:val="a7"/>
            <w:i/>
          </w:rPr>
          <w:t>Екатеринбург</w:t>
        </w:r>
        <w:r w:rsidR="00CE2481" w:rsidRPr="00CE2481">
          <w:rPr>
            <w:i/>
            <w:webHidden/>
          </w:rPr>
          <w:tab/>
        </w:r>
        <w:r w:rsidRPr="00CE2481">
          <w:rPr>
            <w:i/>
            <w:webHidden/>
          </w:rPr>
          <w:fldChar w:fldCharType="begin"/>
        </w:r>
        <w:r w:rsidR="00CE2481" w:rsidRPr="00CE2481">
          <w:rPr>
            <w:i/>
            <w:webHidden/>
          </w:rPr>
          <w:instrText xml:space="preserve"> PAGEREF _Toc403385674 \h </w:instrText>
        </w:r>
        <w:r w:rsidRPr="00CE2481">
          <w:rPr>
            <w:i/>
            <w:webHidden/>
          </w:rPr>
        </w:r>
        <w:r w:rsidRPr="00CE2481">
          <w:rPr>
            <w:i/>
            <w:webHidden/>
          </w:rPr>
          <w:fldChar w:fldCharType="separate"/>
        </w:r>
        <w:r w:rsidR="00CE2481" w:rsidRPr="00CE2481">
          <w:rPr>
            <w:i/>
            <w:webHidden/>
          </w:rPr>
          <w:t>32</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75" w:history="1">
        <w:r w:rsidR="00CE2481" w:rsidRPr="008C4025">
          <w:rPr>
            <w:rStyle w:val="a7"/>
          </w:rPr>
          <w:t>— Дмитрий Сергин: зачем реформировать то, что и так работает?</w:t>
        </w:r>
        <w:r w:rsidR="00CE2481">
          <w:rPr>
            <w:webHidden/>
          </w:rPr>
          <w:tab/>
        </w:r>
        <w:r>
          <w:rPr>
            <w:webHidden/>
          </w:rPr>
          <w:fldChar w:fldCharType="begin"/>
        </w:r>
        <w:r w:rsidR="00CE2481">
          <w:rPr>
            <w:webHidden/>
          </w:rPr>
          <w:instrText xml:space="preserve"> PAGEREF _Toc403385675 \h </w:instrText>
        </w:r>
        <w:r>
          <w:rPr>
            <w:webHidden/>
          </w:rPr>
        </w:r>
        <w:r>
          <w:rPr>
            <w:webHidden/>
          </w:rPr>
          <w:fldChar w:fldCharType="separate"/>
        </w:r>
        <w:r w:rsidR="00CE2481">
          <w:rPr>
            <w:webHidden/>
          </w:rPr>
          <w:t>32</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76" w:history="1">
        <w:r w:rsidR="00CE2481" w:rsidRPr="008C4025">
          <w:rPr>
            <w:rStyle w:val="a7"/>
          </w:rPr>
          <w:t>— В городе готовят электронный референдум по муниципальной реформе</w:t>
        </w:r>
        <w:r w:rsidR="00CE2481">
          <w:rPr>
            <w:webHidden/>
          </w:rPr>
          <w:tab/>
        </w:r>
        <w:r>
          <w:rPr>
            <w:webHidden/>
          </w:rPr>
          <w:fldChar w:fldCharType="begin"/>
        </w:r>
        <w:r w:rsidR="00CE2481">
          <w:rPr>
            <w:webHidden/>
          </w:rPr>
          <w:instrText xml:space="preserve"> PAGEREF _Toc403385676 \h </w:instrText>
        </w:r>
        <w:r>
          <w:rPr>
            <w:webHidden/>
          </w:rPr>
        </w:r>
        <w:r>
          <w:rPr>
            <w:webHidden/>
          </w:rPr>
          <w:fldChar w:fldCharType="separate"/>
        </w:r>
        <w:r w:rsidR="00CE2481">
          <w:rPr>
            <w:webHidden/>
          </w:rPr>
          <w:t>32</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77" w:history="1">
        <w:r w:rsidR="00CE2481" w:rsidRPr="00CE2481">
          <w:rPr>
            <w:rStyle w:val="a7"/>
            <w:sz w:val="22"/>
          </w:rPr>
          <w:t>Томская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_Toc403385677 \h </w:instrText>
        </w:r>
        <w:r w:rsidRPr="00CE2481">
          <w:rPr>
            <w:webHidden/>
            <w:sz w:val="22"/>
          </w:rPr>
        </w:r>
        <w:r w:rsidRPr="00CE2481">
          <w:rPr>
            <w:webHidden/>
            <w:sz w:val="22"/>
          </w:rPr>
          <w:fldChar w:fldCharType="separate"/>
        </w:r>
        <w:r w:rsidR="00CE2481" w:rsidRPr="00CE2481">
          <w:rPr>
            <w:webHidden/>
            <w:sz w:val="22"/>
          </w:rPr>
          <w:t>32</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78" w:history="1">
        <w:r w:rsidR="00CE2481" w:rsidRPr="00CE2481">
          <w:rPr>
            <w:rStyle w:val="a7"/>
            <w:i/>
          </w:rPr>
          <w:t>Томск</w:t>
        </w:r>
        <w:r w:rsidR="00CE2481" w:rsidRPr="00CE2481">
          <w:rPr>
            <w:i/>
            <w:webHidden/>
          </w:rPr>
          <w:tab/>
        </w:r>
        <w:r w:rsidRPr="00CE2481">
          <w:rPr>
            <w:i/>
            <w:webHidden/>
          </w:rPr>
          <w:fldChar w:fldCharType="begin"/>
        </w:r>
        <w:r w:rsidR="00CE2481" w:rsidRPr="00CE2481">
          <w:rPr>
            <w:i/>
            <w:webHidden/>
          </w:rPr>
          <w:instrText xml:space="preserve"> PAGEREF _Toc403385678 \h </w:instrText>
        </w:r>
        <w:r w:rsidRPr="00CE2481">
          <w:rPr>
            <w:i/>
            <w:webHidden/>
          </w:rPr>
        </w:r>
        <w:r w:rsidRPr="00CE2481">
          <w:rPr>
            <w:i/>
            <w:webHidden/>
          </w:rPr>
          <w:fldChar w:fldCharType="separate"/>
        </w:r>
        <w:r w:rsidR="00CE2481" w:rsidRPr="00CE2481">
          <w:rPr>
            <w:i/>
            <w:webHidden/>
          </w:rPr>
          <w:t>32</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79" w:history="1">
        <w:r w:rsidR="00CE2481" w:rsidRPr="008C4025">
          <w:rPr>
            <w:rStyle w:val="a7"/>
          </w:rPr>
          <w:t>— В этом году 130 томичей прошли обучение в «Школе управдома»</w:t>
        </w:r>
        <w:r w:rsidR="00CE2481">
          <w:rPr>
            <w:webHidden/>
          </w:rPr>
          <w:tab/>
        </w:r>
        <w:r>
          <w:rPr>
            <w:webHidden/>
          </w:rPr>
          <w:fldChar w:fldCharType="begin"/>
        </w:r>
        <w:r w:rsidR="00CE2481">
          <w:rPr>
            <w:webHidden/>
          </w:rPr>
          <w:instrText xml:space="preserve"> PAGEREF _Toc403385679 \h </w:instrText>
        </w:r>
        <w:r>
          <w:rPr>
            <w:webHidden/>
          </w:rPr>
        </w:r>
        <w:r>
          <w:rPr>
            <w:webHidden/>
          </w:rPr>
          <w:fldChar w:fldCharType="separate"/>
        </w:r>
        <w:r w:rsidR="00CE2481">
          <w:rPr>
            <w:webHidden/>
          </w:rPr>
          <w:t>32</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80" w:history="1">
        <w:r w:rsidR="00CE2481" w:rsidRPr="008C4025">
          <w:rPr>
            <w:rStyle w:val="a7"/>
          </w:rPr>
          <w:t>— Сергей Ильиных: муниципальные программы должны опираться на имеющиеся, а не гипотетические ресурсы</w:t>
        </w:r>
        <w:r w:rsidR="00CE2481">
          <w:rPr>
            <w:webHidden/>
          </w:rPr>
          <w:tab/>
        </w:r>
        <w:r>
          <w:rPr>
            <w:webHidden/>
          </w:rPr>
          <w:fldChar w:fldCharType="begin"/>
        </w:r>
        <w:r w:rsidR="00CE2481">
          <w:rPr>
            <w:webHidden/>
          </w:rPr>
          <w:instrText xml:space="preserve"> PAGEREF _Toc403385680 \h </w:instrText>
        </w:r>
        <w:r>
          <w:rPr>
            <w:webHidden/>
          </w:rPr>
        </w:r>
        <w:r>
          <w:rPr>
            <w:webHidden/>
          </w:rPr>
          <w:fldChar w:fldCharType="separate"/>
        </w:r>
        <w:r w:rsidR="00CE2481">
          <w:rPr>
            <w:webHidden/>
          </w:rPr>
          <w:t>32</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81" w:history="1">
        <w:r w:rsidR="00CE2481" w:rsidRPr="00CE2481">
          <w:rPr>
            <w:rStyle w:val="a7"/>
            <w:sz w:val="22"/>
          </w:rPr>
          <w:t>Тульская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_Toc403385681 \h </w:instrText>
        </w:r>
        <w:r w:rsidRPr="00CE2481">
          <w:rPr>
            <w:webHidden/>
            <w:sz w:val="22"/>
          </w:rPr>
        </w:r>
        <w:r w:rsidRPr="00CE2481">
          <w:rPr>
            <w:webHidden/>
            <w:sz w:val="22"/>
          </w:rPr>
          <w:fldChar w:fldCharType="separate"/>
        </w:r>
        <w:r w:rsidR="00CE2481" w:rsidRPr="00CE2481">
          <w:rPr>
            <w:webHidden/>
            <w:sz w:val="22"/>
          </w:rPr>
          <w:t>33</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82" w:history="1">
        <w:r w:rsidR="00CE2481" w:rsidRPr="008C4025">
          <w:rPr>
            <w:rStyle w:val="a7"/>
          </w:rPr>
          <w:t>— Реформа сократила количество муниципалитетов почти вдвое</w:t>
        </w:r>
        <w:r w:rsidR="00CE2481">
          <w:rPr>
            <w:webHidden/>
          </w:rPr>
          <w:tab/>
        </w:r>
        <w:r>
          <w:rPr>
            <w:webHidden/>
          </w:rPr>
          <w:fldChar w:fldCharType="begin"/>
        </w:r>
        <w:r w:rsidR="00CE2481">
          <w:rPr>
            <w:webHidden/>
          </w:rPr>
          <w:instrText xml:space="preserve"> PAGEREF _Toc403385682 \h </w:instrText>
        </w:r>
        <w:r>
          <w:rPr>
            <w:webHidden/>
          </w:rPr>
        </w:r>
        <w:r>
          <w:rPr>
            <w:webHidden/>
          </w:rPr>
          <w:fldChar w:fldCharType="separate"/>
        </w:r>
        <w:r w:rsidR="00CE2481">
          <w:rPr>
            <w:webHidden/>
          </w:rPr>
          <w:t>33</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83" w:history="1">
        <w:r w:rsidR="00CE2481" w:rsidRPr="00CE2481">
          <w:rPr>
            <w:rStyle w:val="a7"/>
            <w:sz w:val="22"/>
          </w:rPr>
          <w:t>Ульяновская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_Toc403385683 \h </w:instrText>
        </w:r>
        <w:r w:rsidRPr="00CE2481">
          <w:rPr>
            <w:webHidden/>
            <w:sz w:val="22"/>
          </w:rPr>
        </w:r>
        <w:r w:rsidRPr="00CE2481">
          <w:rPr>
            <w:webHidden/>
            <w:sz w:val="22"/>
          </w:rPr>
          <w:fldChar w:fldCharType="separate"/>
        </w:r>
        <w:r w:rsidR="00CE2481" w:rsidRPr="00CE2481">
          <w:rPr>
            <w:webHidden/>
            <w:sz w:val="22"/>
          </w:rPr>
          <w:t>33</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84" w:history="1">
        <w:r w:rsidR="00CE2481" w:rsidRPr="00CE2481">
          <w:rPr>
            <w:rStyle w:val="a7"/>
            <w:i/>
          </w:rPr>
          <w:t>Ульяновск</w:t>
        </w:r>
        <w:r w:rsidR="00CE2481" w:rsidRPr="00CE2481">
          <w:rPr>
            <w:i/>
            <w:webHidden/>
          </w:rPr>
          <w:tab/>
        </w:r>
        <w:r w:rsidRPr="00CE2481">
          <w:rPr>
            <w:i/>
            <w:webHidden/>
          </w:rPr>
          <w:fldChar w:fldCharType="begin"/>
        </w:r>
        <w:r w:rsidR="00CE2481" w:rsidRPr="00CE2481">
          <w:rPr>
            <w:i/>
            <w:webHidden/>
          </w:rPr>
          <w:instrText xml:space="preserve"> PAGEREF _Toc403385684 \h </w:instrText>
        </w:r>
        <w:r w:rsidRPr="00CE2481">
          <w:rPr>
            <w:i/>
            <w:webHidden/>
          </w:rPr>
        </w:r>
        <w:r w:rsidRPr="00CE2481">
          <w:rPr>
            <w:i/>
            <w:webHidden/>
          </w:rPr>
          <w:fldChar w:fldCharType="separate"/>
        </w:r>
        <w:r w:rsidR="00CE2481" w:rsidRPr="00CE2481">
          <w:rPr>
            <w:i/>
            <w:webHidden/>
          </w:rPr>
          <w:t>33</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85" w:history="1">
        <w:r w:rsidR="00CE2481" w:rsidRPr="008C4025">
          <w:rPr>
            <w:rStyle w:val="a7"/>
          </w:rPr>
          <w:t>— Органы местного самоуправления и городская Общественная палата заключили соглашение о взаимодействии</w:t>
        </w:r>
        <w:r w:rsidR="00CE2481">
          <w:rPr>
            <w:webHidden/>
          </w:rPr>
          <w:tab/>
        </w:r>
        <w:r>
          <w:rPr>
            <w:webHidden/>
          </w:rPr>
          <w:fldChar w:fldCharType="begin"/>
        </w:r>
        <w:r w:rsidR="00CE2481">
          <w:rPr>
            <w:webHidden/>
          </w:rPr>
          <w:instrText xml:space="preserve"> PAGEREF _Toc403385685 \h </w:instrText>
        </w:r>
        <w:r>
          <w:rPr>
            <w:webHidden/>
          </w:rPr>
        </w:r>
        <w:r>
          <w:rPr>
            <w:webHidden/>
          </w:rPr>
          <w:fldChar w:fldCharType="separate"/>
        </w:r>
        <w:r w:rsidR="00CE2481">
          <w:rPr>
            <w:webHidden/>
          </w:rPr>
          <w:t>33</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86" w:history="1">
        <w:r w:rsidR="00CE2481" w:rsidRPr="00CE2481">
          <w:rPr>
            <w:rStyle w:val="a7"/>
            <w:sz w:val="22"/>
          </w:rPr>
          <w:t>Челябинская область</w:t>
        </w:r>
        <w:r w:rsidR="00CE2481" w:rsidRPr="00CE2481">
          <w:rPr>
            <w:webHidden/>
            <w:sz w:val="22"/>
          </w:rPr>
          <w:tab/>
        </w:r>
        <w:r w:rsidRPr="00CE2481">
          <w:rPr>
            <w:webHidden/>
            <w:sz w:val="22"/>
          </w:rPr>
          <w:fldChar w:fldCharType="begin"/>
        </w:r>
        <w:r w:rsidR="00CE2481" w:rsidRPr="00CE2481">
          <w:rPr>
            <w:webHidden/>
            <w:sz w:val="22"/>
          </w:rPr>
          <w:instrText xml:space="preserve"> PAGEREF _Toc403385686 \h </w:instrText>
        </w:r>
        <w:r w:rsidRPr="00CE2481">
          <w:rPr>
            <w:webHidden/>
            <w:sz w:val="22"/>
          </w:rPr>
        </w:r>
        <w:r w:rsidRPr="00CE2481">
          <w:rPr>
            <w:webHidden/>
            <w:sz w:val="22"/>
          </w:rPr>
          <w:fldChar w:fldCharType="separate"/>
        </w:r>
        <w:r w:rsidR="00CE2481" w:rsidRPr="00CE2481">
          <w:rPr>
            <w:webHidden/>
            <w:sz w:val="22"/>
          </w:rPr>
          <w:t>33</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87" w:history="1">
        <w:r w:rsidR="00CE2481" w:rsidRPr="008C4025">
          <w:rPr>
            <w:rStyle w:val="a7"/>
          </w:rPr>
          <w:t>— Результаты реформы МСУ будут видны после распределения бюджетов</w:t>
        </w:r>
        <w:r w:rsidR="00CE2481">
          <w:rPr>
            <w:webHidden/>
          </w:rPr>
          <w:tab/>
        </w:r>
        <w:r>
          <w:rPr>
            <w:webHidden/>
          </w:rPr>
          <w:fldChar w:fldCharType="begin"/>
        </w:r>
        <w:r w:rsidR="00CE2481">
          <w:rPr>
            <w:webHidden/>
          </w:rPr>
          <w:instrText xml:space="preserve"> PAGEREF _Toc403385687 \h </w:instrText>
        </w:r>
        <w:r>
          <w:rPr>
            <w:webHidden/>
          </w:rPr>
        </w:r>
        <w:r>
          <w:rPr>
            <w:webHidden/>
          </w:rPr>
          <w:fldChar w:fldCharType="separate"/>
        </w:r>
        <w:r w:rsidR="00CE2481">
          <w:rPr>
            <w:webHidden/>
          </w:rPr>
          <w:t>33</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88" w:history="1">
        <w:r w:rsidR="00CE2481" w:rsidRPr="00CE2481">
          <w:rPr>
            <w:rStyle w:val="a7"/>
            <w:i/>
          </w:rPr>
          <w:t>Челябинск</w:t>
        </w:r>
        <w:r w:rsidR="00CE2481" w:rsidRPr="00CE2481">
          <w:rPr>
            <w:i/>
            <w:webHidden/>
          </w:rPr>
          <w:tab/>
        </w:r>
        <w:r w:rsidRPr="00CE2481">
          <w:rPr>
            <w:i/>
            <w:webHidden/>
          </w:rPr>
          <w:fldChar w:fldCharType="begin"/>
        </w:r>
        <w:r w:rsidR="00CE2481" w:rsidRPr="00CE2481">
          <w:rPr>
            <w:i/>
            <w:webHidden/>
          </w:rPr>
          <w:instrText xml:space="preserve"> PAGEREF _Toc403385688 \h </w:instrText>
        </w:r>
        <w:r w:rsidRPr="00CE2481">
          <w:rPr>
            <w:i/>
            <w:webHidden/>
          </w:rPr>
        </w:r>
        <w:r w:rsidRPr="00CE2481">
          <w:rPr>
            <w:i/>
            <w:webHidden/>
          </w:rPr>
          <w:fldChar w:fldCharType="separate"/>
        </w:r>
        <w:r w:rsidR="00CE2481" w:rsidRPr="00CE2481">
          <w:rPr>
            <w:i/>
            <w:webHidden/>
          </w:rPr>
          <w:t>33</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89" w:history="1">
        <w:r w:rsidR="00CE2481" w:rsidRPr="008C4025">
          <w:rPr>
            <w:rStyle w:val="a7"/>
          </w:rPr>
          <w:t>— В устав внесут поправки</w:t>
        </w:r>
        <w:r w:rsidR="00CE2481">
          <w:rPr>
            <w:webHidden/>
          </w:rPr>
          <w:tab/>
        </w:r>
        <w:r>
          <w:rPr>
            <w:webHidden/>
          </w:rPr>
          <w:fldChar w:fldCharType="begin"/>
        </w:r>
        <w:r w:rsidR="00CE2481">
          <w:rPr>
            <w:webHidden/>
          </w:rPr>
          <w:instrText xml:space="preserve"> PAGEREF _Toc403385689 \h </w:instrText>
        </w:r>
        <w:r>
          <w:rPr>
            <w:webHidden/>
          </w:rPr>
        </w:r>
        <w:r>
          <w:rPr>
            <w:webHidden/>
          </w:rPr>
          <w:fldChar w:fldCharType="separate"/>
        </w:r>
        <w:r w:rsidR="00CE2481">
          <w:rPr>
            <w:webHidden/>
          </w:rPr>
          <w:t>33</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90" w:history="1">
        <w:r w:rsidR="00CE2481" w:rsidRPr="00CE2481">
          <w:rPr>
            <w:rStyle w:val="a7"/>
            <w:sz w:val="22"/>
          </w:rPr>
          <w:t>Севастополь</w:t>
        </w:r>
        <w:r w:rsidR="00CE2481" w:rsidRPr="00CE2481">
          <w:rPr>
            <w:webHidden/>
            <w:sz w:val="22"/>
          </w:rPr>
          <w:tab/>
        </w:r>
        <w:r w:rsidRPr="00CE2481">
          <w:rPr>
            <w:webHidden/>
            <w:sz w:val="22"/>
          </w:rPr>
          <w:fldChar w:fldCharType="begin"/>
        </w:r>
        <w:r w:rsidR="00CE2481" w:rsidRPr="00CE2481">
          <w:rPr>
            <w:webHidden/>
            <w:sz w:val="22"/>
          </w:rPr>
          <w:instrText xml:space="preserve"> PAGEREF _Toc403385690 \h </w:instrText>
        </w:r>
        <w:r w:rsidRPr="00CE2481">
          <w:rPr>
            <w:webHidden/>
            <w:sz w:val="22"/>
          </w:rPr>
        </w:r>
        <w:r w:rsidRPr="00CE2481">
          <w:rPr>
            <w:webHidden/>
            <w:sz w:val="22"/>
          </w:rPr>
          <w:fldChar w:fldCharType="separate"/>
        </w:r>
        <w:r w:rsidR="00CE2481" w:rsidRPr="00CE2481">
          <w:rPr>
            <w:webHidden/>
            <w:sz w:val="22"/>
          </w:rPr>
          <w:t>33</w:t>
        </w:r>
        <w:r w:rsidRPr="00CE2481">
          <w:rPr>
            <w:webHidden/>
            <w:sz w:val="22"/>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91" w:history="1">
        <w:r w:rsidR="00CE2481" w:rsidRPr="008C4025">
          <w:rPr>
            <w:rStyle w:val="a7"/>
          </w:rPr>
          <w:t>— В севастопольских школах введен предмет плавание</w:t>
        </w:r>
        <w:r w:rsidR="00CE2481">
          <w:rPr>
            <w:webHidden/>
          </w:rPr>
          <w:tab/>
        </w:r>
        <w:r>
          <w:rPr>
            <w:webHidden/>
          </w:rPr>
          <w:fldChar w:fldCharType="begin"/>
        </w:r>
        <w:r w:rsidR="00CE2481">
          <w:rPr>
            <w:webHidden/>
          </w:rPr>
          <w:instrText xml:space="preserve"> PAGEREF _Toc403385691 \h </w:instrText>
        </w:r>
        <w:r>
          <w:rPr>
            <w:webHidden/>
          </w:rPr>
        </w:r>
        <w:r>
          <w:rPr>
            <w:webHidden/>
          </w:rPr>
          <w:fldChar w:fldCharType="separate"/>
        </w:r>
        <w:r w:rsidR="00CE2481">
          <w:rPr>
            <w:webHidden/>
          </w:rPr>
          <w:t>33</w:t>
        </w:r>
        <w:r>
          <w:rPr>
            <w:webHidden/>
          </w:rPr>
          <w:fldChar w:fldCharType="end"/>
        </w:r>
      </w:hyperlink>
    </w:p>
    <w:p w:rsidR="00CE2481" w:rsidRPr="00FD525E" w:rsidRDefault="00070FAE" w:rsidP="00CE2481">
      <w:pPr>
        <w:pStyle w:val="21"/>
        <w:jc w:val="both"/>
        <w:rPr>
          <w:rFonts w:ascii="Calibri" w:eastAsia="Times New Roman" w:hAnsi="Calibri"/>
          <w:b w:val="0"/>
          <w:bCs w:val="0"/>
          <w:sz w:val="24"/>
          <w:szCs w:val="22"/>
          <w:lang w:eastAsia="ru-RU"/>
        </w:rPr>
      </w:pPr>
      <w:hyperlink w:anchor="_Toc403385692" w:history="1">
        <w:r w:rsidR="00CE2481" w:rsidRPr="00CE2481">
          <w:rPr>
            <w:rStyle w:val="a7"/>
            <w:sz w:val="22"/>
          </w:rPr>
          <w:t>Ханты-Мансийский автономный округ</w:t>
        </w:r>
        <w:r w:rsidR="00CE2481" w:rsidRPr="00CE2481">
          <w:rPr>
            <w:webHidden/>
            <w:sz w:val="22"/>
          </w:rPr>
          <w:tab/>
        </w:r>
        <w:r w:rsidRPr="00CE2481">
          <w:rPr>
            <w:webHidden/>
            <w:sz w:val="22"/>
          </w:rPr>
          <w:fldChar w:fldCharType="begin"/>
        </w:r>
        <w:r w:rsidR="00CE2481" w:rsidRPr="00CE2481">
          <w:rPr>
            <w:webHidden/>
            <w:sz w:val="22"/>
          </w:rPr>
          <w:instrText xml:space="preserve"> PAGEREF _Toc403385692 \h </w:instrText>
        </w:r>
        <w:r w:rsidRPr="00CE2481">
          <w:rPr>
            <w:webHidden/>
            <w:sz w:val="22"/>
          </w:rPr>
        </w:r>
        <w:r w:rsidRPr="00CE2481">
          <w:rPr>
            <w:webHidden/>
            <w:sz w:val="22"/>
          </w:rPr>
          <w:fldChar w:fldCharType="separate"/>
        </w:r>
        <w:r w:rsidR="00CE2481" w:rsidRPr="00CE2481">
          <w:rPr>
            <w:webHidden/>
            <w:sz w:val="22"/>
          </w:rPr>
          <w:t>34</w:t>
        </w:r>
        <w:r w:rsidRPr="00CE2481">
          <w:rPr>
            <w:webHidden/>
            <w:sz w:val="22"/>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93" w:history="1">
        <w:r w:rsidR="00CE2481" w:rsidRPr="00CE2481">
          <w:rPr>
            <w:rStyle w:val="a7"/>
            <w:i/>
          </w:rPr>
          <w:t>Ханты-Мансийск</w:t>
        </w:r>
        <w:r w:rsidR="00CE2481" w:rsidRPr="00CE2481">
          <w:rPr>
            <w:i/>
            <w:webHidden/>
          </w:rPr>
          <w:tab/>
        </w:r>
        <w:r w:rsidRPr="00CE2481">
          <w:rPr>
            <w:i/>
            <w:webHidden/>
          </w:rPr>
          <w:fldChar w:fldCharType="begin"/>
        </w:r>
        <w:r w:rsidR="00CE2481" w:rsidRPr="00CE2481">
          <w:rPr>
            <w:i/>
            <w:webHidden/>
          </w:rPr>
          <w:instrText xml:space="preserve"> PAGEREF _Toc403385693 \h </w:instrText>
        </w:r>
        <w:r w:rsidRPr="00CE2481">
          <w:rPr>
            <w:i/>
            <w:webHidden/>
          </w:rPr>
        </w:r>
        <w:r w:rsidRPr="00CE2481">
          <w:rPr>
            <w:i/>
            <w:webHidden/>
          </w:rPr>
          <w:fldChar w:fldCharType="separate"/>
        </w:r>
        <w:r w:rsidR="00CE2481" w:rsidRPr="00CE2481">
          <w:rPr>
            <w:i/>
            <w:webHidden/>
          </w:rPr>
          <w:t>34</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94" w:history="1">
        <w:r w:rsidR="00CE2481" w:rsidRPr="008C4025">
          <w:rPr>
            <w:rStyle w:val="a7"/>
          </w:rPr>
          <w:t>— Депутаты внесли изменения в Решение Думы «О земельном налоге»</w:t>
        </w:r>
        <w:r w:rsidR="00CE2481">
          <w:rPr>
            <w:webHidden/>
          </w:rPr>
          <w:tab/>
        </w:r>
        <w:r>
          <w:rPr>
            <w:webHidden/>
          </w:rPr>
          <w:fldChar w:fldCharType="begin"/>
        </w:r>
        <w:r w:rsidR="00CE2481">
          <w:rPr>
            <w:webHidden/>
          </w:rPr>
          <w:instrText xml:space="preserve"> PAGEREF _Toc403385694 \h </w:instrText>
        </w:r>
        <w:r>
          <w:rPr>
            <w:webHidden/>
          </w:rPr>
        </w:r>
        <w:r>
          <w:rPr>
            <w:webHidden/>
          </w:rPr>
          <w:fldChar w:fldCharType="separate"/>
        </w:r>
        <w:r w:rsidR="00CE2481">
          <w:rPr>
            <w:webHidden/>
          </w:rPr>
          <w:t>34</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95" w:history="1">
        <w:r w:rsidR="00CE2481" w:rsidRPr="008C4025">
          <w:rPr>
            <w:rStyle w:val="a7"/>
          </w:rPr>
          <w:t>— Образование - есть не только знание, но и сознание</w:t>
        </w:r>
        <w:r w:rsidR="00CE2481">
          <w:rPr>
            <w:webHidden/>
          </w:rPr>
          <w:tab/>
        </w:r>
        <w:r>
          <w:rPr>
            <w:webHidden/>
          </w:rPr>
          <w:fldChar w:fldCharType="begin"/>
        </w:r>
        <w:r w:rsidR="00CE2481">
          <w:rPr>
            <w:webHidden/>
          </w:rPr>
          <w:instrText xml:space="preserve"> PAGEREF _Toc403385695 \h </w:instrText>
        </w:r>
        <w:r>
          <w:rPr>
            <w:webHidden/>
          </w:rPr>
        </w:r>
        <w:r>
          <w:rPr>
            <w:webHidden/>
          </w:rPr>
          <w:fldChar w:fldCharType="separate"/>
        </w:r>
        <w:r w:rsidR="00CE2481">
          <w:rPr>
            <w:webHidden/>
          </w:rPr>
          <w:t>34</w:t>
        </w:r>
        <w:r>
          <w:rPr>
            <w:webHidden/>
          </w:rPr>
          <w:fldChar w:fldCharType="end"/>
        </w:r>
      </w:hyperlink>
    </w:p>
    <w:p w:rsidR="00CE2481" w:rsidRPr="00FD525E" w:rsidRDefault="00070FAE" w:rsidP="00CE2481">
      <w:pPr>
        <w:pStyle w:val="10"/>
        <w:jc w:val="both"/>
        <w:rPr>
          <w:rFonts w:ascii="Calibri" w:eastAsia="Times New Roman" w:hAnsi="Calibri"/>
          <w:b w:val="0"/>
          <w:bCs w:val="0"/>
          <w:caps w:val="0"/>
          <w:szCs w:val="22"/>
          <w:lang w:eastAsia="ru-RU"/>
        </w:rPr>
      </w:pPr>
      <w:hyperlink w:anchor="_Toc403385696" w:history="1">
        <w:r w:rsidR="00CE2481" w:rsidRPr="008C4025">
          <w:rPr>
            <w:rStyle w:val="a7"/>
          </w:rPr>
          <w:t>МЕСТНОЕ САМОУПРАВЛЕНИЕ ГЛАЗАМИ СМИ</w:t>
        </w:r>
        <w:r w:rsidR="00CE2481">
          <w:rPr>
            <w:webHidden/>
          </w:rPr>
          <w:tab/>
        </w:r>
        <w:r>
          <w:rPr>
            <w:webHidden/>
          </w:rPr>
          <w:fldChar w:fldCharType="begin"/>
        </w:r>
        <w:r w:rsidR="00CE2481">
          <w:rPr>
            <w:webHidden/>
          </w:rPr>
          <w:instrText xml:space="preserve"> PAGEREF _Toc403385696 \h </w:instrText>
        </w:r>
        <w:r>
          <w:rPr>
            <w:webHidden/>
          </w:rPr>
        </w:r>
        <w:r>
          <w:rPr>
            <w:webHidden/>
          </w:rPr>
          <w:fldChar w:fldCharType="separate"/>
        </w:r>
        <w:r w:rsidR="00CE2481">
          <w:rPr>
            <w:webHidden/>
          </w:rPr>
          <w:t>35</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97" w:history="1">
        <w:r w:rsidR="00CE2481" w:rsidRPr="00CE2481">
          <w:rPr>
            <w:rStyle w:val="a7"/>
            <w:i/>
          </w:rPr>
          <w:t>«Российская газета»</w:t>
        </w:r>
        <w:r w:rsidR="00CE2481" w:rsidRPr="00CE2481">
          <w:rPr>
            <w:i/>
            <w:webHidden/>
          </w:rPr>
          <w:tab/>
        </w:r>
        <w:r w:rsidRPr="00CE2481">
          <w:rPr>
            <w:i/>
            <w:webHidden/>
          </w:rPr>
          <w:fldChar w:fldCharType="begin"/>
        </w:r>
        <w:r w:rsidR="00CE2481" w:rsidRPr="00CE2481">
          <w:rPr>
            <w:i/>
            <w:webHidden/>
          </w:rPr>
          <w:instrText xml:space="preserve"> PAGEREF _Toc403385697 \h </w:instrText>
        </w:r>
        <w:r w:rsidRPr="00CE2481">
          <w:rPr>
            <w:i/>
            <w:webHidden/>
          </w:rPr>
        </w:r>
        <w:r w:rsidRPr="00CE2481">
          <w:rPr>
            <w:i/>
            <w:webHidden/>
          </w:rPr>
          <w:fldChar w:fldCharType="separate"/>
        </w:r>
        <w:r w:rsidR="00CE2481" w:rsidRPr="00CE2481">
          <w:rPr>
            <w:i/>
            <w:webHidden/>
          </w:rPr>
          <w:t>35</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698" w:history="1">
        <w:r w:rsidR="00CE2481" w:rsidRPr="008C4025">
          <w:rPr>
            <w:rStyle w:val="a7"/>
          </w:rPr>
          <w:t>— Депутаты предлагают раздробить крупные уральские города на отдельные муниципалитеты</w:t>
        </w:r>
        <w:r w:rsidR="00CE2481">
          <w:rPr>
            <w:webHidden/>
          </w:rPr>
          <w:tab/>
        </w:r>
        <w:r>
          <w:rPr>
            <w:webHidden/>
          </w:rPr>
          <w:fldChar w:fldCharType="begin"/>
        </w:r>
        <w:r w:rsidR="00CE2481">
          <w:rPr>
            <w:webHidden/>
          </w:rPr>
          <w:instrText xml:space="preserve"> PAGEREF _Toc403385698 \h </w:instrText>
        </w:r>
        <w:r>
          <w:rPr>
            <w:webHidden/>
          </w:rPr>
        </w:r>
        <w:r>
          <w:rPr>
            <w:webHidden/>
          </w:rPr>
          <w:fldChar w:fldCharType="separate"/>
        </w:r>
        <w:r w:rsidR="00CE2481">
          <w:rPr>
            <w:webHidden/>
          </w:rPr>
          <w:t>35</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699" w:history="1">
        <w:r w:rsidR="00CE2481" w:rsidRPr="00CE2481">
          <w:rPr>
            <w:rStyle w:val="a7"/>
            <w:i/>
          </w:rPr>
          <w:t>«Коммерсант»</w:t>
        </w:r>
        <w:r w:rsidR="00CE2481" w:rsidRPr="00CE2481">
          <w:rPr>
            <w:i/>
            <w:webHidden/>
          </w:rPr>
          <w:tab/>
        </w:r>
        <w:r w:rsidRPr="00CE2481">
          <w:rPr>
            <w:i/>
            <w:webHidden/>
          </w:rPr>
          <w:fldChar w:fldCharType="begin"/>
        </w:r>
        <w:r w:rsidR="00CE2481" w:rsidRPr="00CE2481">
          <w:rPr>
            <w:i/>
            <w:webHidden/>
          </w:rPr>
          <w:instrText xml:space="preserve"> PAGEREF _Toc403385699 \h </w:instrText>
        </w:r>
        <w:r w:rsidRPr="00CE2481">
          <w:rPr>
            <w:i/>
            <w:webHidden/>
          </w:rPr>
        </w:r>
        <w:r w:rsidRPr="00CE2481">
          <w:rPr>
            <w:i/>
            <w:webHidden/>
          </w:rPr>
          <w:fldChar w:fldCharType="separate"/>
        </w:r>
        <w:r w:rsidR="00CE2481" w:rsidRPr="00CE2481">
          <w:rPr>
            <w:i/>
            <w:webHidden/>
          </w:rPr>
          <w:t>36</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700" w:history="1">
        <w:r w:rsidR="00CE2481" w:rsidRPr="008C4025">
          <w:rPr>
            <w:rStyle w:val="a7"/>
          </w:rPr>
          <w:t>— Сити-менеджеры шагают по миллионникам</w:t>
        </w:r>
        <w:r w:rsidR="00CE2481">
          <w:rPr>
            <w:webHidden/>
          </w:rPr>
          <w:tab/>
        </w:r>
        <w:r>
          <w:rPr>
            <w:webHidden/>
          </w:rPr>
          <w:fldChar w:fldCharType="begin"/>
        </w:r>
        <w:r w:rsidR="00CE2481">
          <w:rPr>
            <w:webHidden/>
          </w:rPr>
          <w:instrText xml:space="preserve"> PAGEREF _Toc403385700 \h </w:instrText>
        </w:r>
        <w:r>
          <w:rPr>
            <w:webHidden/>
          </w:rPr>
        </w:r>
        <w:r>
          <w:rPr>
            <w:webHidden/>
          </w:rPr>
          <w:fldChar w:fldCharType="separate"/>
        </w:r>
        <w:r w:rsidR="00CE2481">
          <w:rPr>
            <w:webHidden/>
          </w:rPr>
          <w:t>36</w:t>
        </w:r>
        <w:r>
          <w:rPr>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701" w:history="1">
        <w:r w:rsidR="00CE2481" w:rsidRPr="008C4025">
          <w:rPr>
            <w:rStyle w:val="a7"/>
          </w:rPr>
          <w:t>— Мэры предосторожности</w:t>
        </w:r>
        <w:r w:rsidR="00CE2481">
          <w:rPr>
            <w:webHidden/>
          </w:rPr>
          <w:tab/>
        </w:r>
        <w:r>
          <w:rPr>
            <w:webHidden/>
          </w:rPr>
          <w:fldChar w:fldCharType="begin"/>
        </w:r>
        <w:r w:rsidR="00CE2481">
          <w:rPr>
            <w:webHidden/>
          </w:rPr>
          <w:instrText xml:space="preserve"> PAGEREF _Toc403385701 \h </w:instrText>
        </w:r>
        <w:r>
          <w:rPr>
            <w:webHidden/>
          </w:rPr>
        </w:r>
        <w:r>
          <w:rPr>
            <w:webHidden/>
          </w:rPr>
          <w:fldChar w:fldCharType="separate"/>
        </w:r>
        <w:r w:rsidR="00CE2481">
          <w:rPr>
            <w:webHidden/>
          </w:rPr>
          <w:t>36</w:t>
        </w:r>
        <w:r>
          <w:rPr>
            <w:webHidden/>
          </w:rPr>
          <w:fldChar w:fldCharType="end"/>
        </w:r>
      </w:hyperlink>
    </w:p>
    <w:p w:rsidR="00CE2481" w:rsidRPr="00FD525E" w:rsidRDefault="00070FAE" w:rsidP="00CE2481">
      <w:pPr>
        <w:pStyle w:val="21"/>
        <w:jc w:val="both"/>
        <w:rPr>
          <w:rFonts w:ascii="Calibri" w:eastAsia="Times New Roman" w:hAnsi="Calibri"/>
          <w:b w:val="0"/>
          <w:bCs w:val="0"/>
          <w:i/>
          <w:sz w:val="22"/>
          <w:szCs w:val="22"/>
          <w:lang w:eastAsia="ru-RU"/>
        </w:rPr>
      </w:pPr>
      <w:hyperlink w:anchor="_Toc403385702" w:history="1">
        <w:r w:rsidR="00CE2481" w:rsidRPr="00CE2481">
          <w:rPr>
            <w:rStyle w:val="a7"/>
            <w:i/>
          </w:rPr>
          <w:t>«Независимая газета»</w:t>
        </w:r>
        <w:r w:rsidR="00CE2481" w:rsidRPr="00CE2481">
          <w:rPr>
            <w:i/>
            <w:webHidden/>
          </w:rPr>
          <w:tab/>
        </w:r>
        <w:r w:rsidRPr="00CE2481">
          <w:rPr>
            <w:i/>
            <w:webHidden/>
          </w:rPr>
          <w:fldChar w:fldCharType="begin"/>
        </w:r>
        <w:r w:rsidR="00CE2481" w:rsidRPr="00CE2481">
          <w:rPr>
            <w:i/>
            <w:webHidden/>
          </w:rPr>
          <w:instrText xml:space="preserve"> PAGEREF _Toc403385702 \h </w:instrText>
        </w:r>
        <w:r w:rsidRPr="00CE2481">
          <w:rPr>
            <w:i/>
            <w:webHidden/>
          </w:rPr>
        </w:r>
        <w:r w:rsidRPr="00CE2481">
          <w:rPr>
            <w:i/>
            <w:webHidden/>
          </w:rPr>
          <w:fldChar w:fldCharType="separate"/>
        </w:r>
        <w:r w:rsidR="00CE2481" w:rsidRPr="00CE2481">
          <w:rPr>
            <w:i/>
            <w:webHidden/>
          </w:rPr>
          <w:t>37</w:t>
        </w:r>
        <w:r w:rsidRPr="00CE2481">
          <w:rPr>
            <w:i/>
            <w:webHidden/>
          </w:rPr>
          <w:fldChar w:fldCharType="end"/>
        </w:r>
      </w:hyperlink>
    </w:p>
    <w:p w:rsidR="00CE2481" w:rsidRPr="00FD525E" w:rsidRDefault="00070FAE" w:rsidP="00CE2481">
      <w:pPr>
        <w:pStyle w:val="31"/>
        <w:jc w:val="both"/>
        <w:rPr>
          <w:rFonts w:ascii="Calibri" w:eastAsia="Times New Roman" w:hAnsi="Calibri"/>
          <w:i w:val="0"/>
          <w:sz w:val="22"/>
          <w:szCs w:val="22"/>
          <w:lang w:eastAsia="ru-RU"/>
        </w:rPr>
      </w:pPr>
      <w:hyperlink w:anchor="_Toc403385703" w:history="1">
        <w:r w:rsidR="00CE2481" w:rsidRPr="008C4025">
          <w:rPr>
            <w:rStyle w:val="a7"/>
          </w:rPr>
          <w:t>— Муниципальная реформа топчется на месте</w:t>
        </w:r>
        <w:r w:rsidR="00CE2481">
          <w:rPr>
            <w:webHidden/>
          </w:rPr>
          <w:tab/>
        </w:r>
        <w:r>
          <w:rPr>
            <w:webHidden/>
          </w:rPr>
          <w:fldChar w:fldCharType="begin"/>
        </w:r>
        <w:r w:rsidR="00CE2481">
          <w:rPr>
            <w:webHidden/>
          </w:rPr>
          <w:instrText xml:space="preserve"> PAGEREF _Toc403385703 \h </w:instrText>
        </w:r>
        <w:r>
          <w:rPr>
            <w:webHidden/>
          </w:rPr>
        </w:r>
        <w:r>
          <w:rPr>
            <w:webHidden/>
          </w:rPr>
          <w:fldChar w:fldCharType="separate"/>
        </w:r>
        <w:r w:rsidR="00CE2481">
          <w:rPr>
            <w:webHidden/>
          </w:rPr>
          <w:t>37</w:t>
        </w:r>
        <w:r>
          <w:rPr>
            <w:webHidden/>
          </w:rPr>
          <w:fldChar w:fldCharType="end"/>
        </w:r>
      </w:hyperlink>
    </w:p>
    <w:p w:rsidR="005479DA" w:rsidRDefault="00070FAE" w:rsidP="00CE2481">
      <w:pPr>
        <w:pStyle w:val="a9"/>
        <w:jc w:val="both"/>
        <w:rPr>
          <w:i/>
          <w:iCs/>
          <w:sz w:val="18"/>
        </w:rPr>
        <w:sectPr w:rsidR="005479DA">
          <w:headerReference w:type="default" r:id="rId11"/>
          <w:footerReference w:type="default" r:id="rId12"/>
          <w:headerReference w:type="first" r:id="rId13"/>
          <w:footerReference w:type="first" r:id="rId14"/>
          <w:type w:val="continuous"/>
          <w:pgSz w:w="11906" w:h="16838" w:code="9"/>
          <w:pgMar w:top="851" w:right="851" w:bottom="851" w:left="851" w:header="397" w:footer="397" w:gutter="0"/>
          <w:cols w:space="708"/>
          <w:titlePg/>
          <w:docGrid w:linePitch="360"/>
        </w:sectPr>
      </w:pPr>
      <w:r>
        <w:rPr>
          <w:i/>
          <w:iCs/>
          <w:sz w:val="18"/>
        </w:rPr>
        <w:fldChar w:fldCharType="end"/>
      </w:r>
      <w:r w:rsidR="005479DA">
        <w:rPr>
          <w:i/>
          <w:iCs/>
          <w:sz w:val="18"/>
        </w:rPr>
        <w:br w:type="page"/>
      </w:r>
      <w:bookmarkStart w:id="44" w:name="_Toc186618887"/>
      <w:bookmarkStart w:id="45" w:name="_Toc186621759"/>
    </w:p>
    <w:p w:rsidR="005479DA" w:rsidRDefault="005479DA">
      <w:pPr>
        <w:pStyle w:val="a9"/>
      </w:pPr>
      <w:bookmarkStart w:id="46" w:name="_Toc190000115"/>
      <w:bookmarkStart w:id="47" w:name="_Toc403385538"/>
      <w:r>
        <w:lastRenderedPageBreak/>
        <w:t>ФЕДЕРАЛЬНЫЕ НОВОСТИ</w:t>
      </w:r>
      <w:bookmarkEnd w:id="46"/>
      <w:bookmarkEnd w:id="47"/>
    </w:p>
    <w:p w:rsidR="00A41CAE" w:rsidRDefault="00A41CAE">
      <w:pPr>
        <w:pStyle w:val="af"/>
      </w:pPr>
      <w:bookmarkStart w:id="48" w:name="_Toc403385539"/>
      <w:bookmarkStart w:id="49" w:name="_Toc190000118"/>
      <w:bookmarkEnd w:id="44"/>
      <w:bookmarkEnd w:id="45"/>
      <w:r>
        <w:t>СОВЕТ ФЕДЕРАЦИИ ФЕДЕРАЛЬНОГО СОБРАНИЯ РОССИЙСКОЙ ФЕДЕРАЦИИ</w:t>
      </w:r>
      <w:bookmarkEnd w:id="48"/>
    </w:p>
    <w:p w:rsidR="00A41CAE" w:rsidRDefault="009235EE" w:rsidP="009235EE">
      <w:pPr>
        <w:pStyle w:val="aa"/>
      </w:pPr>
      <w:bookmarkStart w:id="50" w:name="_Toc403385540"/>
      <w:r>
        <w:t xml:space="preserve">— </w:t>
      </w:r>
      <w:r w:rsidR="00A41CAE">
        <w:t>Верхняя палата парламента высоко оценила работу Карелии по реформированию местного самоуправления</w:t>
      </w:r>
      <w:bookmarkEnd w:id="50"/>
    </w:p>
    <w:p w:rsidR="00A41CAE" w:rsidRDefault="00A41CAE" w:rsidP="009235EE">
      <w:pPr>
        <w:pStyle w:val="ab"/>
      </w:pPr>
      <w:r>
        <w:t>Председатель комитета Совфеда по федеральному ус</w:t>
      </w:r>
      <w:r>
        <w:t>т</w:t>
      </w:r>
      <w:r>
        <w:t>ройству, региональной политике, местному самоуправл</w:t>
      </w:r>
      <w:r>
        <w:t>е</w:t>
      </w:r>
      <w:r>
        <w:t xml:space="preserve">нию и делам Севера </w:t>
      </w:r>
      <w:r w:rsidR="009235EE">
        <w:t xml:space="preserve">Дмитрий Азаров </w:t>
      </w:r>
      <w:r>
        <w:t>направил обращ</w:t>
      </w:r>
      <w:r>
        <w:t>е</w:t>
      </w:r>
      <w:r>
        <w:t xml:space="preserve">ние на имя </w:t>
      </w:r>
      <w:r w:rsidR="009235EE">
        <w:t xml:space="preserve">Губернатора Карелии </w:t>
      </w:r>
      <w:r>
        <w:t>Александра Худилайн</w:t>
      </w:r>
      <w:r>
        <w:t>е</w:t>
      </w:r>
      <w:r>
        <w:t>на.</w:t>
      </w:r>
      <w:r w:rsidR="009235EE">
        <w:t xml:space="preserve"> </w:t>
      </w:r>
      <w:r>
        <w:t>В письме Д</w:t>
      </w:r>
      <w:r w:rsidR="009235EE">
        <w:t>.</w:t>
      </w:r>
      <w:r>
        <w:t>Азарова, в частности, говорится об акт</w:t>
      </w:r>
      <w:r>
        <w:t>у</w:t>
      </w:r>
      <w:r>
        <w:t>альности проблемы регулирования полномочий местного самоуправления. В Совете Федерации регулярно подн</w:t>
      </w:r>
      <w:r>
        <w:t>и</w:t>
      </w:r>
      <w:r>
        <w:t>маются и обсуждаются вопросы совершенствования зак</w:t>
      </w:r>
      <w:r>
        <w:t>о</w:t>
      </w:r>
      <w:r>
        <w:t>нодательства в с</w:t>
      </w:r>
      <w:bookmarkStart w:id="51" w:name="_GoBack"/>
      <w:bookmarkEnd w:id="51"/>
      <w:r>
        <w:t xml:space="preserve">фере МСУ. Члены Совета Федерации признательны Карелии </w:t>
      </w:r>
      <w:r w:rsidR="00B9787D">
        <w:t>«</w:t>
      </w:r>
      <w:r>
        <w:t>за активную позицию в вопросах совершенствования законодательства о местном сам</w:t>
      </w:r>
      <w:r>
        <w:t>о</w:t>
      </w:r>
      <w:r>
        <w:t>управлении и надеются на дальнейшее плодотворное с</w:t>
      </w:r>
      <w:r>
        <w:t>о</w:t>
      </w:r>
      <w:r>
        <w:t>трудничество</w:t>
      </w:r>
      <w:r w:rsidR="00B9787D">
        <w:t>»</w:t>
      </w:r>
      <w:r>
        <w:t>.</w:t>
      </w:r>
      <w:r w:rsidR="009235EE">
        <w:t xml:space="preserve"> В</w:t>
      </w:r>
      <w:r>
        <w:t xml:space="preserve"> сентябре республиканское Законод</w:t>
      </w:r>
      <w:r>
        <w:t>а</w:t>
      </w:r>
      <w:r>
        <w:t>тельное собрание приняло закон об МСУ в окончател</w:t>
      </w:r>
      <w:r>
        <w:t>ь</w:t>
      </w:r>
      <w:r>
        <w:t>ном чтении. Законопроект был одобрен с поправкой, вн</w:t>
      </w:r>
      <w:r>
        <w:t>е</w:t>
      </w:r>
      <w:r>
        <w:t xml:space="preserve">сенной группой депутатов от </w:t>
      </w:r>
      <w:r w:rsidR="00B9787D">
        <w:t>«</w:t>
      </w:r>
      <w:r>
        <w:t>Единой России</w:t>
      </w:r>
      <w:r w:rsidR="00B9787D">
        <w:t>»</w:t>
      </w:r>
      <w:r>
        <w:t>. Она п</w:t>
      </w:r>
      <w:r>
        <w:t>о</w:t>
      </w:r>
      <w:r>
        <w:t>зволяет объединять администрации районов и районных центров. Как пояснили авторы поправки, федеральный закон об МСУ предусматривает такую возможность. Сложившаяся в Карелии практика показывает, что в ра</w:t>
      </w:r>
      <w:r>
        <w:t>й</w:t>
      </w:r>
      <w:r>
        <w:t>онах администрации чаще всего находятся в одном зд</w:t>
      </w:r>
      <w:r>
        <w:t>а</w:t>
      </w:r>
      <w:r>
        <w:t>нии, а зачастую и на одном этаже. Благодаря поправке муниципальные власти смогут не только сэкономить бюджетные деньги, но и поработать в единой команде, считают инициаторы идеи. При этом за каждым районом остается право самостоятельно решать, объединять адм</w:t>
      </w:r>
      <w:r>
        <w:t>и</w:t>
      </w:r>
      <w:r>
        <w:t>нистрации или нет.</w:t>
      </w:r>
    </w:p>
    <w:p w:rsidR="009235EE" w:rsidRDefault="009235EE" w:rsidP="009235EE">
      <w:pPr>
        <w:pStyle w:val="aa"/>
      </w:pPr>
      <w:bookmarkStart w:id="52" w:name="_Toc403385541"/>
      <w:bookmarkStart w:id="53" w:name="sovfed"/>
      <w:r>
        <w:t>— Уроки Интернет-безопасности должны войти в пр</w:t>
      </w:r>
      <w:r>
        <w:t>о</w:t>
      </w:r>
      <w:r>
        <w:t>грамму российских школ</w:t>
      </w:r>
      <w:bookmarkEnd w:id="52"/>
    </w:p>
    <w:bookmarkEnd w:id="53"/>
    <w:p w:rsidR="009235EE" w:rsidRPr="009235EE" w:rsidRDefault="009235EE" w:rsidP="009235EE">
      <w:pPr>
        <w:pStyle w:val="ab"/>
        <w:rPr>
          <w:szCs w:val="12"/>
        </w:rPr>
      </w:pPr>
      <w:r>
        <w:t>Заместитель председателя Комитета Совета Федерации (СФ) по конституционному законодательству и госуда</w:t>
      </w:r>
      <w:r>
        <w:t>р</w:t>
      </w:r>
      <w:r>
        <w:t>ственному строительству, председатель Временной к</w:t>
      </w:r>
      <w:r>
        <w:t>о</w:t>
      </w:r>
      <w:r>
        <w:t>миссии СФ по развитию информационного общества Людмила Бокова дала старт Единому уроку безопасности в сети Интернет. Мероприятие, организованное по ин</w:t>
      </w:r>
      <w:r>
        <w:t>и</w:t>
      </w:r>
      <w:r>
        <w:t>циативе Временной комиссии Совета Федерации по ра</w:t>
      </w:r>
      <w:r>
        <w:t>з</w:t>
      </w:r>
      <w:r>
        <w:t>витию информационного общества и при поддержке М</w:t>
      </w:r>
      <w:r>
        <w:t>и</w:t>
      </w:r>
      <w:r>
        <w:t>нистерства образования и науки РФ, прошло в лицее г</w:t>
      </w:r>
      <w:r>
        <w:t>о</w:t>
      </w:r>
      <w:r>
        <w:t>рода Реутов Московской области. Интернет, подчеркнула Л.Бокова, это не только безграничный горизонт возмо</w:t>
      </w:r>
      <w:r>
        <w:t>ж</w:t>
      </w:r>
      <w:r>
        <w:t xml:space="preserve">ностей, но и определённые опасности. </w:t>
      </w:r>
      <w:r w:rsidR="00B9787D">
        <w:t>«</w:t>
      </w:r>
      <w:r>
        <w:t>Школьники очень любознательны и очень самоуверенны. И злоумышленн</w:t>
      </w:r>
      <w:r>
        <w:t>и</w:t>
      </w:r>
      <w:r>
        <w:t>ки активно этим пользуются</w:t>
      </w:r>
      <w:r w:rsidR="00B9787D">
        <w:t>»</w:t>
      </w:r>
      <w:r>
        <w:t xml:space="preserve">, </w:t>
      </w:r>
      <w:r w:rsidR="009A5001">
        <w:t>—</w:t>
      </w:r>
      <w:r>
        <w:t xml:space="preserve"> заявила она. В этой св</w:t>
      </w:r>
      <w:r>
        <w:t>я</w:t>
      </w:r>
      <w:r>
        <w:t>зи законодатель отметила особую важность инициативы проведения мероприятия и выразила надежду, что такие уроки повысят общий уровень культуры и гигиены без</w:t>
      </w:r>
      <w:r>
        <w:t>о</w:t>
      </w:r>
      <w:r>
        <w:t>пасного поведения в Интернете. Л.Бокова считает, что в первую очередь необходимо сформировать навыки без</w:t>
      </w:r>
      <w:r>
        <w:t>о</w:t>
      </w:r>
      <w:r>
        <w:t xml:space="preserve">пасного использования Интернета у взрослых. </w:t>
      </w:r>
      <w:r w:rsidR="00B9787D">
        <w:t>«</w:t>
      </w:r>
      <w:r>
        <w:t>Темпы информатизации оказались столь быстрыми, что и семья, и школа оказались не готовы к угрозам нового типа, м</w:t>
      </w:r>
      <w:r>
        <w:t>е</w:t>
      </w:r>
      <w:r>
        <w:t>тоды борьбы с которыми еще только разрабатываются</w:t>
      </w:r>
      <w:r w:rsidR="00B9787D">
        <w:t>»</w:t>
      </w:r>
      <w:r>
        <w:t>. По данным ВЦИОМа около 60% россиян выражают бе</w:t>
      </w:r>
      <w:r>
        <w:t>с</w:t>
      </w:r>
      <w:r>
        <w:t>покойство тем, что в Интернете содержатся большие об</w:t>
      </w:r>
      <w:r>
        <w:t>ъ</w:t>
      </w:r>
      <w:r>
        <w:t xml:space="preserve">емы вредной информации, от которой ребенка очень сложно уберечь. При этом только каждый пятый родитель контролирует то, чем занимается его ребёнок в сети. </w:t>
      </w:r>
      <w:r w:rsidR="00B9787D">
        <w:t>«</w:t>
      </w:r>
      <w:r>
        <w:t>Н</w:t>
      </w:r>
      <w:r>
        <w:t>е</w:t>
      </w:r>
      <w:r>
        <w:lastRenderedPageBreak/>
        <w:t>обходимо, чтобы взрослые не только держали под ко</w:t>
      </w:r>
      <w:r>
        <w:t>н</w:t>
      </w:r>
      <w:r>
        <w:t>тролем то, какие сайты посещает их ребёнок, но и обсу</w:t>
      </w:r>
      <w:r>
        <w:t>ж</w:t>
      </w:r>
      <w:r>
        <w:t>дали с ним возможные угрозы Интернета, к которым о</w:t>
      </w:r>
      <w:r>
        <w:t>т</w:t>
      </w:r>
      <w:r>
        <w:t>носятся заражения компьютера вирусами, общение с н</w:t>
      </w:r>
      <w:r>
        <w:t>е</w:t>
      </w:r>
      <w:r>
        <w:t>знакомыми людьми с помощью чатов или электронной почты, доступ к нежелательной информации</w:t>
      </w:r>
      <w:r w:rsidR="00B9787D">
        <w:t>»</w:t>
      </w:r>
      <w:r>
        <w:t>. Взрослые должны быть готовы дать советы, как эти угрозы можно избежать, заметила парламентарий. Л.Бокова считает, что необходима комплексная работа по ознакомлению взро</w:t>
      </w:r>
      <w:r>
        <w:t>с</w:t>
      </w:r>
      <w:r>
        <w:t>лых со способами защиты детей от всевозможных Инте</w:t>
      </w:r>
      <w:r>
        <w:t>р</w:t>
      </w:r>
      <w:r>
        <w:t>нет-угроз. Сенатор проинформировала, что к теме Един</w:t>
      </w:r>
      <w:r>
        <w:t>о</w:t>
      </w:r>
      <w:r>
        <w:t>го урока безопасности в сети Интернет Министерство образования и науки Российской Федерации при взаим</w:t>
      </w:r>
      <w:r>
        <w:t>о</w:t>
      </w:r>
      <w:r>
        <w:t>действии с экспертами Временной комиссии СФ по ра</w:t>
      </w:r>
      <w:r>
        <w:t>з</w:t>
      </w:r>
      <w:r>
        <w:t>витию информационного общество разработало метод</w:t>
      </w:r>
      <w:r>
        <w:t>и</w:t>
      </w:r>
      <w:r>
        <w:t xml:space="preserve">ческие рекомендации по проведению Урока безопасности в сети </w:t>
      </w:r>
      <w:r w:rsidRPr="009235EE">
        <w:rPr>
          <w:szCs w:val="12"/>
        </w:rPr>
        <w:t xml:space="preserve">Интернет. </w:t>
      </w:r>
      <w:r w:rsidR="00B9787D">
        <w:rPr>
          <w:szCs w:val="12"/>
        </w:rPr>
        <w:t>«</w:t>
      </w:r>
      <w:r w:rsidRPr="009235EE">
        <w:rPr>
          <w:szCs w:val="12"/>
        </w:rPr>
        <w:t>Эти рекомендации не просто помогут подготовить и провести урок, но и дадут преподавателям ясное представление о возможностях Интернета</w:t>
      </w:r>
      <w:r w:rsidR="00B9787D">
        <w:rPr>
          <w:szCs w:val="12"/>
        </w:rPr>
        <w:t>»</w:t>
      </w:r>
      <w:r w:rsidRPr="009235EE">
        <w:rPr>
          <w:szCs w:val="12"/>
        </w:rPr>
        <w:t>.</w:t>
      </w:r>
      <w:r>
        <w:rPr>
          <w:szCs w:val="12"/>
        </w:rPr>
        <w:t xml:space="preserve"> </w:t>
      </w:r>
      <w:r w:rsidRPr="009235EE">
        <w:rPr>
          <w:szCs w:val="12"/>
        </w:rPr>
        <w:t>Сен</w:t>
      </w:r>
      <w:r w:rsidRPr="009235EE">
        <w:rPr>
          <w:szCs w:val="12"/>
        </w:rPr>
        <w:t>а</w:t>
      </w:r>
      <w:r w:rsidRPr="009235EE">
        <w:rPr>
          <w:szCs w:val="12"/>
        </w:rPr>
        <w:t>тор отметила, что уроки для школьников, посвящённые безопасному поведению в Интернете, пройдут по всей России.</w:t>
      </w:r>
      <w:r>
        <w:rPr>
          <w:szCs w:val="12"/>
        </w:rPr>
        <w:t xml:space="preserve"> </w:t>
      </w:r>
      <w:r w:rsidRPr="009235EE">
        <w:rPr>
          <w:szCs w:val="12"/>
        </w:rPr>
        <w:t>Л</w:t>
      </w:r>
      <w:r>
        <w:rPr>
          <w:szCs w:val="12"/>
        </w:rPr>
        <w:t>.</w:t>
      </w:r>
      <w:r w:rsidRPr="009235EE">
        <w:rPr>
          <w:szCs w:val="12"/>
        </w:rPr>
        <w:t>Бокова считает, что проведением раз в год о</w:t>
      </w:r>
      <w:r w:rsidRPr="009235EE">
        <w:rPr>
          <w:szCs w:val="12"/>
        </w:rPr>
        <w:t>д</w:t>
      </w:r>
      <w:r w:rsidRPr="009235EE">
        <w:rPr>
          <w:szCs w:val="12"/>
        </w:rPr>
        <w:t>ной масштабной всероссийской акции проблему не р</w:t>
      </w:r>
      <w:r w:rsidRPr="009235EE">
        <w:rPr>
          <w:szCs w:val="12"/>
        </w:rPr>
        <w:t>е</w:t>
      </w:r>
      <w:r w:rsidRPr="009235EE">
        <w:rPr>
          <w:szCs w:val="12"/>
        </w:rPr>
        <w:t xml:space="preserve">шить, не помогут и разного рода запреты. </w:t>
      </w:r>
      <w:r w:rsidR="00B9787D">
        <w:rPr>
          <w:szCs w:val="12"/>
        </w:rPr>
        <w:t>«</w:t>
      </w:r>
      <w:r w:rsidRPr="009235EE">
        <w:rPr>
          <w:szCs w:val="12"/>
        </w:rPr>
        <w:t>В целом по России грамотность детей в вопросах безопасного пов</w:t>
      </w:r>
      <w:r w:rsidRPr="009235EE">
        <w:rPr>
          <w:szCs w:val="12"/>
        </w:rPr>
        <w:t>е</w:t>
      </w:r>
      <w:r w:rsidRPr="009235EE">
        <w:rPr>
          <w:szCs w:val="12"/>
        </w:rPr>
        <w:t>дения в Интернет-пространстве сегодня находится на очень низком уровне, ощущается нехватка учебных пос</w:t>
      </w:r>
      <w:r w:rsidRPr="009235EE">
        <w:rPr>
          <w:szCs w:val="12"/>
        </w:rPr>
        <w:t>о</w:t>
      </w:r>
      <w:r w:rsidRPr="009235EE">
        <w:rPr>
          <w:szCs w:val="12"/>
        </w:rPr>
        <w:t>бий и курсов в части компьютерной грамотности</w:t>
      </w:r>
      <w:r w:rsidR="00B9787D">
        <w:rPr>
          <w:szCs w:val="12"/>
        </w:rPr>
        <w:t>»</w:t>
      </w:r>
      <w:r w:rsidRPr="009235EE">
        <w:rPr>
          <w:szCs w:val="12"/>
        </w:rPr>
        <w:t>. Уроки Интернет-безопасности должны войти в школьную пр</w:t>
      </w:r>
      <w:r w:rsidRPr="009235EE">
        <w:rPr>
          <w:szCs w:val="12"/>
        </w:rPr>
        <w:t>о</w:t>
      </w:r>
      <w:r w:rsidRPr="009235EE">
        <w:rPr>
          <w:szCs w:val="12"/>
        </w:rPr>
        <w:t>грамму, уверена парламентарий.</w:t>
      </w:r>
      <w:r>
        <w:rPr>
          <w:szCs w:val="12"/>
        </w:rPr>
        <w:t xml:space="preserve"> </w:t>
      </w:r>
      <w:r w:rsidRPr="009235EE">
        <w:rPr>
          <w:szCs w:val="12"/>
        </w:rPr>
        <w:t>Преодолеть нежелател</w:t>
      </w:r>
      <w:r w:rsidRPr="009235EE">
        <w:rPr>
          <w:szCs w:val="12"/>
        </w:rPr>
        <w:t>ь</w:t>
      </w:r>
      <w:r w:rsidRPr="009235EE">
        <w:rPr>
          <w:szCs w:val="12"/>
        </w:rPr>
        <w:t>ное воздействие Интернета на детей возможно только совместными усилиями власти и гражданского общества, подчеркнула Л</w:t>
      </w:r>
      <w:r>
        <w:rPr>
          <w:szCs w:val="12"/>
        </w:rPr>
        <w:t>.</w:t>
      </w:r>
      <w:r w:rsidRPr="009235EE">
        <w:rPr>
          <w:szCs w:val="12"/>
        </w:rPr>
        <w:t xml:space="preserve">Бокова. </w:t>
      </w:r>
      <w:r w:rsidR="00B9787D">
        <w:rPr>
          <w:szCs w:val="12"/>
        </w:rPr>
        <w:t>«</w:t>
      </w:r>
      <w:r w:rsidRPr="009235EE">
        <w:rPr>
          <w:szCs w:val="12"/>
        </w:rPr>
        <w:t>Надо сделать все необходимое, чтобы дети были защищены от угроз современного и</w:t>
      </w:r>
      <w:r w:rsidRPr="009235EE">
        <w:rPr>
          <w:szCs w:val="12"/>
        </w:rPr>
        <w:t>н</w:t>
      </w:r>
      <w:r w:rsidRPr="009235EE">
        <w:rPr>
          <w:szCs w:val="12"/>
        </w:rPr>
        <w:t>формационного общества</w:t>
      </w:r>
      <w:r w:rsidR="00B9787D">
        <w:rPr>
          <w:szCs w:val="12"/>
        </w:rPr>
        <w:t>»</w:t>
      </w:r>
      <w:r w:rsidRPr="009235EE">
        <w:rPr>
          <w:szCs w:val="12"/>
        </w:rPr>
        <w:t>.</w:t>
      </w:r>
    </w:p>
    <w:p w:rsidR="00213ED5" w:rsidRDefault="00213ED5">
      <w:pPr>
        <w:pStyle w:val="af"/>
      </w:pPr>
      <w:bookmarkStart w:id="54" w:name="_Toc403385542"/>
      <w:r>
        <w:t>ГОСУДАРСТВЕННАЯ ДУМА ФЕДЕРАЛЬНОГО СОБРАНИЯ РОССИЙСКОЙ ФЕДЕРАЦИИ</w:t>
      </w:r>
      <w:bookmarkEnd w:id="54"/>
    </w:p>
    <w:p w:rsidR="00213ED5" w:rsidRDefault="00213ED5" w:rsidP="00213ED5">
      <w:pPr>
        <w:pStyle w:val="aa"/>
      </w:pPr>
      <w:bookmarkStart w:id="55" w:name="_Toc403385543"/>
      <w:bookmarkStart w:id="56" w:name="gosduma"/>
      <w:r>
        <w:t>— Расходы на общедомовые нужды возьмут под ко</w:t>
      </w:r>
      <w:r>
        <w:t>н</w:t>
      </w:r>
      <w:r>
        <w:t>троль</w:t>
      </w:r>
      <w:bookmarkEnd w:id="55"/>
    </w:p>
    <w:bookmarkEnd w:id="56"/>
    <w:p w:rsidR="00213ED5" w:rsidRDefault="00213ED5" w:rsidP="00213ED5">
      <w:pPr>
        <w:pStyle w:val="ab"/>
      </w:pPr>
      <w:r>
        <w:t>В рамках декабрьской сессии депутаты Госдумы рассмо</w:t>
      </w:r>
      <w:r>
        <w:t>т</w:t>
      </w:r>
      <w:r>
        <w:t>рят поправки к Жилищному кодексу, которые уточняют порядок контроля за расходованием денежных средств собственников помещений в многоквартирном доме. Управляющая организация должна открыть общедомовой лицевой счет, на котором осуществляется учет перечи</w:t>
      </w:r>
      <w:r>
        <w:t>с</w:t>
      </w:r>
      <w:r>
        <w:t>ленных собственниками помещений денежных средств и их движение. Деньги расходуются на услуги и работы по содержанию и ремонту общего имущества (ОДН), кот</w:t>
      </w:r>
      <w:r>
        <w:t>о</w:t>
      </w:r>
      <w:r>
        <w:t>рые утверждены общим собранием. Использовать средс</w:t>
      </w:r>
      <w:r>
        <w:t>т</w:t>
      </w:r>
      <w:r>
        <w:t>ва с этого счета управляющая компания может только по письменному согласованию с Председателем совета или иным уполномоченным на основании, надлежащим обр</w:t>
      </w:r>
      <w:r>
        <w:t>а</w:t>
      </w:r>
      <w:r>
        <w:t>зом оформленных смет, актов выполненных работ или по дополнительному соглашению. Инициатором изменений стала группа депутатов, которые внесли проект закона 14 ноября 2013 года.</w:t>
      </w:r>
    </w:p>
    <w:p w:rsidR="00526B51" w:rsidRDefault="00526B51" w:rsidP="00526B51">
      <w:pPr>
        <w:pStyle w:val="aa"/>
      </w:pPr>
      <w:bookmarkStart w:id="57" w:name="_Toc403385544"/>
      <w:r>
        <w:t>— Соцнайм: право на вселение решили не ограничивать</w:t>
      </w:r>
      <w:bookmarkEnd w:id="57"/>
    </w:p>
    <w:p w:rsidR="00526B51" w:rsidRDefault="00526B51" w:rsidP="00526B51">
      <w:pPr>
        <w:pStyle w:val="ab"/>
      </w:pPr>
      <w:r>
        <w:t>Законопроект, который вносил изменения в Жилищный кодекс и вводил ограничения прав нанимателя жилого помещения по договору соцнайма на вселение, не пр</w:t>
      </w:r>
      <w:r>
        <w:t>о</w:t>
      </w:r>
      <w:r>
        <w:t>шел. В октябре депутаты Госдумы отклонили его. Пре</w:t>
      </w:r>
      <w:r>
        <w:t>д</w:t>
      </w:r>
      <w:r>
        <w:t xml:space="preserve">лагалось запретить нанимателю вселять других граждан в </w:t>
      </w:r>
      <w:r>
        <w:lastRenderedPageBreak/>
        <w:t>качестве проживающих совместно с ним членов семьи, если после этого общая площадь соответствующего п</w:t>
      </w:r>
      <w:r>
        <w:t>о</w:t>
      </w:r>
      <w:r>
        <w:t>мещения на каждого члена семьи будет менее учетной нормы. В своем заключении ответственный комитет о</w:t>
      </w:r>
      <w:r>
        <w:t>т</w:t>
      </w:r>
      <w:r>
        <w:t>метил, что на сегодняшний день запретить вселение м</w:t>
      </w:r>
      <w:r>
        <w:t>о</w:t>
      </w:r>
      <w:r>
        <w:t xml:space="preserve">жет наймодатель, а в случае несогласия с его решением наниматель должен обжаловать его в судебном порядке. </w:t>
      </w:r>
      <w:r w:rsidR="00B9787D">
        <w:t>«</w:t>
      </w:r>
      <w:r>
        <w:t>Категоричный запрет на вселение в жилое помещение иных граждан в качестве совместно проживающих с н</w:t>
      </w:r>
      <w:r>
        <w:t>а</w:t>
      </w:r>
      <w:r>
        <w:t>нимателей членов семьи является не совсем обоснова</w:t>
      </w:r>
      <w:r>
        <w:t>н</w:t>
      </w:r>
      <w:r>
        <w:t>ным, так как может привести к нарушению прав разли</w:t>
      </w:r>
      <w:r>
        <w:t>ч</w:t>
      </w:r>
      <w:r>
        <w:t>ных категорий граждан, в том числе нетрудоспособных иждивенцев нанимателя, опекунов и попечителей, кот</w:t>
      </w:r>
      <w:r>
        <w:t>о</w:t>
      </w:r>
      <w:r>
        <w:t>рые обязаны проживать совместно с подопечным</w:t>
      </w:r>
      <w:r w:rsidR="00B9787D">
        <w:t>»</w:t>
      </w:r>
      <w:r>
        <w:t>, – о</w:t>
      </w:r>
      <w:r>
        <w:t>т</w:t>
      </w:r>
      <w:r>
        <w:t>мечается в документе.</w:t>
      </w:r>
    </w:p>
    <w:p w:rsidR="005479DA" w:rsidRPr="00FE63F9" w:rsidRDefault="005479DA">
      <w:pPr>
        <w:pStyle w:val="af"/>
      </w:pPr>
      <w:bookmarkStart w:id="58" w:name="_Toc403385545"/>
      <w:r>
        <w:t>ПРАВИТЕЛЬСТВО РОССИЙСКОЙ ФЕДЕРАЦИИ</w:t>
      </w:r>
      <w:bookmarkEnd w:id="49"/>
      <w:bookmarkEnd w:id="58"/>
    </w:p>
    <w:p w:rsidR="003442C8" w:rsidRDefault="003442C8" w:rsidP="003442C8">
      <w:pPr>
        <w:pStyle w:val="aa"/>
        <w:rPr>
          <w:color w:val="504F48"/>
          <w:szCs w:val="20"/>
        </w:rPr>
      </w:pPr>
      <w:bookmarkStart w:id="59" w:name="_Toc403385546"/>
      <w:bookmarkStart w:id="60" w:name="pravitelstvo"/>
      <w:r>
        <w:t xml:space="preserve">— </w:t>
      </w:r>
      <w:r>
        <w:rPr>
          <w:color w:val="504F48"/>
          <w:szCs w:val="20"/>
        </w:rPr>
        <w:t>Повышение тарифов ЖКХ теперь будут обоснов</w:t>
      </w:r>
      <w:r>
        <w:rPr>
          <w:color w:val="504F48"/>
          <w:szCs w:val="20"/>
        </w:rPr>
        <w:t>ы</w:t>
      </w:r>
      <w:r>
        <w:rPr>
          <w:color w:val="504F48"/>
          <w:szCs w:val="20"/>
        </w:rPr>
        <w:t>вать</w:t>
      </w:r>
      <w:bookmarkEnd w:id="59"/>
    </w:p>
    <w:bookmarkEnd w:id="60"/>
    <w:p w:rsidR="003442C8" w:rsidRDefault="003442C8" w:rsidP="003442C8">
      <w:pPr>
        <w:pStyle w:val="ab"/>
      </w:pPr>
      <w:r>
        <w:t>Постановление о внесении изменений в Основы форм</w:t>
      </w:r>
      <w:r>
        <w:t>и</w:t>
      </w:r>
      <w:r>
        <w:t>рования индексов изменения размера платы граждан за коммунальные услуги подписал премьер-министр РФ Дмитрий Медведев.</w:t>
      </w:r>
      <w:r w:rsidRPr="003442C8">
        <w:t xml:space="preserve"> </w:t>
      </w:r>
      <w:r>
        <w:t>Теперь величина предельных инде</w:t>
      </w:r>
      <w:r>
        <w:t>к</w:t>
      </w:r>
      <w:r>
        <w:t>сов коммунальных платежей должна обосновываться. В постановлении также указаны сведения, включаемые в обоснование, в том числе данные о степени благоустро</w:t>
      </w:r>
      <w:r>
        <w:t>й</w:t>
      </w:r>
      <w:r>
        <w:t>ства, темпах изменения тарифов на коммунальные услуги и о численности населения, в отношении которого изм</w:t>
      </w:r>
      <w:r>
        <w:t>е</w:t>
      </w:r>
      <w:r>
        <w:t>нение размера платы за коммунальные услуги является определяющим при установлении предельного индекса.</w:t>
      </w:r>
      <w:r w:rsidRPr="003442C8">
        <w:t xml:space="preserve"> </w:t>
      </w:r>
      <w:r w:rsidR="00B9787D">
        <w:t>«</w:t>
      </w:r>
      <w:r>
        <w:t>Принятое решение будет способствовать повышению информированности граждан о причинах изменения ра</w:t>
      </w:r>
      <w:r>
        <w:t>з</w:t>
      </w:r>
      <w:r>
        <w:t>мера платы за коммунальные услуги и повышению пу</w:t>
      </w:r>
      <w:r>
        <w:t>б</w:t>
      </w:r>
      <w:r>
        <w:t>личности принятия решений об утверждении предельных индексов</w:t>
      </w:r>
      <w:r w:rsidR="00B9787D">
        <w:t>»</w:t>
      </w:r>
      <w:r>
        <w:t xml:space="preserve">, </w:t>
      </w:r>
      <w:r w:rsidR="009A5001">
        <w:t>—</w:t>
      </w:r>
      <w:r>
        <w:t xml:space="preserve"> говорится в справке к постановлению.</w:t>
      </w:r>
      <w:r w:rsidRPr="003442C8">
        <w:t xml:space="preserve"> </w:t>
      </w:r>
      <w:r>
        <w:t>С</w:t>
      </w:r>
      <w:r>
        <w:t>о</w:t>
      </w:r>
      <w:r>
        <w:t>ответствующие изменения, как отмечается на сайте ка</w:t>
      </w:r>
      <w:r>
        <w:t>б</w:t>
      </w:r>
      <w:r>
        <w:t>мина, подготовлены Федеральной службой по тарифам (ФСТ) России в целях дополнения решений об утвержд</w:t>
      </w:r>
      <w:r>
        <w:t>е</w:t>
      </w:r>
      <w:r>
        <w:t>нии предельных индексов размера платы за услуги ЖКХ обоснованием величины установленных предельных и</w:t>
      </w:r>
      <w:r>
        <w:t>н</w:t>
      </w:r>
      <w:r>
        <w:t>дексов.</w:t>
      </w:r>
    </w:p>
    <w:p w:rsidR="001C3FB3" w:rsidRDefault="001C3FB3" w:rsidP="001C3FB3">
      <w:pPr>
        <w:pStyle w:val="aa"/>
      </w:pPr>
      <w:bookmarkStart w:id="61" w:name="_Toc403385547"/>
      <w:r>
        <w:t>— Кадастровые инженеры будут отвечать за ложные сведения</w:t>
      </w:r>
      <w:bookmarkEnd w:id="61"/>
    </w:p>
    <w:p w:rsidR="001C3FB3" w:rsidRDefault="001C3FB3" w:rsidP="001C3FB3">
      <w:pPr>
        <w:pStyle w:val="ab"/>
      </w:pPr>
      <w:r>
        <w:t>Правительственным распоряжением на рассмотрение Госдумы внесен проект закона, который вводит уголо</w:t>
      </w:r>
      <w:r>
        <w:t>в</w:t>
      </w:r>
      <w:r>
        <w:t>ную ответственность для кадастровых инженеров в сл</w:t>
      </w:r>
      <w:r>
        <w:t>у</w:t>
      </w:r>
      <w:r>
        <w:t>чае умышленного внесения ими в кадастровые документы ложных сведений. Необходимые изменения будут внес</w:t>
      </w:r>
      <w:r>
        <w:t>е</w:t>
      </w:r>
      <w:r>
        <w:t>ны в Уголовный кодекс. Инициаторы поправок считают, что предусмотренная сегодня действующим законод</w:t>
      </w:r>
      <w:r>
        <w:t>а</w:t>
      </w:r>
      <w:r>
        <w:t>тельством административная ответственность несора</w:t>
      </w:r>
      <w:r>
        <w:t>з</w:t>
      </w:r>
      <w:r>
        <w:t>мерна нарушениям и не помогает сократить их число. В настоящее время кадастрового инженера за нарушения могут дисквалифицировать на три года и оштрафовать на 5 тыс. руб. Новые санкции предусматривают штраф до 80 тыс. руб., либо лишение права занимать определенные должности и заниматься определенной деятельностью на срок до трех лет, либо обязательные работы сроком до 360 часов.</w:t>
      </w:r>
    </w:p>
    <w:p w:rsidR="00C00103" w:rsidRDefault="00C00103">
      <w:pPr>
        <w:pStyle w:val="af"/>
      </w:pPr>
      <w:bookmarkStart w:id="62" w:name="_Toc403385548"/>
      <w:bookmarkStart w:id="63" w:name="_Toc190000131"/>
      <w:bookmarkStart w:id="64" w:name="_Toc220140840"/>
      <w:r>
        <w:lastRenderedPageBreak/>
        <w:t>МИНИСТЕРСТВО СТРОИТЕЛЬСТВА И ЖИЛИЩНО-КОММУНАЛЬНОГО ХОЗЯЙСТВА РОССИЙСКОЙ ФЕДЕРАЦИИ</w:t>
      </w:r>
      <w:bookmarkEnd w:id="62"/>
    </w:p>
    <w:p w:rsidR="00A06751" w:rsidRDefault="00276225" w:rsidP="00276225">
      <w:pPr>
        <w:pStyle w:val="aa"/>
      </w:pPr>
      <w:bookmarkStart w:id="65" w:name="_Toc403385549"/>
      <w:bookmarkStart w:id="66" w:name="minstroy2"/>
      <w:r>
        <w:t xml:space="preserve">— </w:t>
      </w:r>
      <w:r w:rsidR="00A06751">
        <w:t>Административные процедуры в жилищном стро</w:t>
      </w:r>
      <w:r w:rsidR="00A06751">
        <w:t>и</w:t>
      </w:r>
      <w:r w:rsidR="00A06751">
        <w:t>тельстве сокращаются и становятся исчерпывающими</w:t>
      </w:r>
      <w:bookmarkEnd w:id="65"/>
    </w:p>
    <w:bookmarkEnd w:id="66"/>
    <w:p w:rsidR="00A06751" w:rsidRPr="00276225" w:rsidRDefault="00A06751" w:rsidP="00276225">
      <w:pPr>
        <w:pStyle w:val="ab"/>
        <w:rPr>
          <w:szCs w:val="18"/>
        </w:rPr>
      </w:pPr>
      <w:r w:rsidRPr="00276225">
        <w:rPr>
          <w:szCs w:val="21"/>
        </w:rPr>
        <w:t>Исчерпывающий перечень административных процедур в жилищном строительстве, подготовленный в Министе</w:t>
      </w:r>
      <w:r w:rsidRPr="00276225">
        <w:rPr>
          <w:szCs w:val="21"/>
        </w:rPr>
        <w:t>р</w:t>
      </w:r>
      <w:r w:rsidRPr="00276225">
        <w:rPr>
          <w:szCs w:val="21"/>
        </w:rPr>
        <w:t>стве строительства и жилищно-коммунального хозяйства Российской Федерации, вступает в силу 7 ноября 2014 года. С этой даты от застройщиков жилья никто не см</w:t>
      </w:r>
      <w:r w:rsidRPr="00276225">
        <w:rPr>
          <w:szCs w:val="21"/>
        </w:rPr>
        <w:t>о</w:t>
      </w:r>
      <w:r w:rsidRPr="00276225">
        <w:rPr>
          <w:szCs w:val="21"/>
        </w:rPr>
        <w:t>жет потребовать прохождения какой-либо процедуры, не описанной в перечне.</w:t>
      </w:r>
      <w:r w:rsidR="00276225">
        <w:rPr>
          <w:rStyle w:val="apple-converted-space"/>
          <w:szCs w:val="21"/>
        </w:rPr>
        <w:t xml:space="preserve"> </w:t>
      </w:r>
      <w:hyperlink r:id="rId15" w:tgtFrame="_blank" w:history="1">
        <w:r w:rsidRPr="00276225">
          <w:rPr>
            <w:rStyle w:val="a7"/>
            <w:color w:val="auto"/>
            <w:szCs w:val="21"/>
            <w:u w:val="none"/>
          </w:rPr>
          <w:t>Общий реестр разрешительных процедур</w:t>
        </w:r>
      </w:hyperlink>
      <w:r w:rsidR="00276225">
        <w:rPr>
          <w:szCs w:val="21"/>
        </w:rPr>
        <w:t xml:space="preserve"> </w:t>
      </w:r>
      <w:r w:rsidRPr="00276225">
        <w:rPr>
          <w:szCs w:val="21"/>
        </w:rPr>
        <w:t>опубликован на сайте Минстроя России с оп</w:t>
      </w:r>
      <w:r w:rsidRPr="00276225">
        <w:rPr>
          <w:szCs w:val="21"/>
        </w:rPr>
        <w:t>и</w:t>
      </w:r>
      <w:r w:rsidRPr="00276225">
        <w:rPr>
          <w:szCs w:val="21"/>
        </w:rPr>
        <w:t>санием каждой процедуры, срок</w:t>
      </w:r>
      <w:r w:rsidR="00276225">
        <w:rPr>
          <w:szCs w:val="21"/>
        </w:rPr>
        <w:t xml:space="preserve">ом ее прохождения и стоимостью. </w:t>
      </w:r>
      <w:r w:rsidRPr="00276225">
        <w:rPr>
          <w:szCs w:val="18"/>
        </w:rPr>
        <w:t>Министр Михаил Мень отметил, что всту</w:t>
      </w:r>
      <w:r w:rsidRPr="00276225">
        <w:rPr>
          <w:szCs w:val="18"/>
        </w:rPr>
        <w:t>п</w:t>
      </w:r>
      <w:r w:rsidRPr="00276225">
        <w:rPr>
          <w:szCs w:val="18"/>
        </w:rPr>
        <w:t>ление в силу Исчерпывающего перечня процедур являе</w:t>
      </w:r>
      <w:r w:rsidRPr="00276225">
        <w:rPr>
          <w:szCs w:val="18"/>
        </w:rPr>
        <w:t>т</w:t>
      </w:r>
      <w:r w:rsidRPr="00276225">
        <w:rPr>
          <w:szCs w:val="18"/>
        </w:rPr>
        <w:t>ся важнейшим шагом по снижению административных барьеров в строительст</w:t>
      </w:r>
      <w:r w:rsidR="00276225">
        <w:rPr>
          <w:szCs w:val="18"/>
        </w:rPr>
        <w:t xml:space="preserve">ве. </w:t>
      </w:r>
      <w:r w:rsidR="00B9787D">
        <w:rPr>
          <w:szCs w:val="18"/>
        </w:rPr>
        <w:t>«</w:t>
      </w:r>
      <w:r w:rsidR="00276225">
        <w:rPr>
          <w:szCs w:val="18"/>
        </w:rPr>
        <w:t>Выполняя указ №</w:t>
      </w:r>
      <w:r w:rsidRPr="00276225">
        <w:rPr>
          <w:szCs w:val="18"/>
        </w:rPr>
        <w:t>600 През</w:t>
      </w:r>
      <w:r w:rsidRPr="00276225">
        <w:rPr>
          <w:szCs w:val="18"/>
        </w:rPr>
        <w:t>и</w:t>
      </w:r>
      <w:r w:rsidRPr="00276225">
        <w:rPr>
          <w:szCs w:val="18"/>
        </w:rPr>
        <w:t>дента страны по обеспечению граждан Российской Фед</w:t>
      </w:r>
      <w:r w:rsidRPr="00276225">
        <w:rPr>
          <w:szCs w:val="18"/>
        </w:rPr>
        <w:t>е</w:t>
      </w:r>
      <w:r w:rsidRPr="00276225">
        <w:rPr>
          <w:szCs w:val="18"/>
        </w:rPr>
        <w:t>рации доступным и комфортным жильем и повышению качества жилищно-коммунальных услуг, мы снимаем а</w:t>
      </w:r>
      <w:r w:rsidRPr="00276225">
        <w:rPr>
          <w:szCs w:val="18"/>
        </w:rPr>
        <w:t>д</w:t>
      </w:r>
      <w:r w:rsidRPr="00276225">
        <w:rPr>
          <w:szCs w:val="18"/>
        </w:rPr>
        <w:t>министративные барьеры, делаем четкими и понятными правила игры на строительном рынке. Это должно помочь сократить издержки инвесторов и сроки реализации строительных проектов. Для застройщиков и органов вл</w:t>
      </w:r>
      <w:r w:rsidRPr="00276225">
        <w:rPr>
          <w:szCs w:val="18"/>
        </w:rPr>
        <w:t>а</w:t>
      </w:r>
      <w:r w:rsidRPr="00276225">
        <w:rPr>
          <w:szCs w:val="18"/>
        </w:rPr>
        <w:t>сти с сегодняшнего дня наступила новая реальность: ка</w:t>
      </w:r>
      <w:r w:rsidRPr="00276225">
        <w:rPr>
          <w:szCs w:val="18"/>
        </w:rPr>
        <w:t>ж</w:t>
      </w:r>
      <w:r w:rsidRPr="00276225">
        <w:rPr>
          <w:szCs w:val="18"/>
        </w:rPr>
        <w:t>дый бизнесмен сможет проверить насколько обоснованы требования местных властей в отношении их деятельн</w:t>
      </w:r>
      <w:r w:rsidRPr="00276225">
        <w:rPr>
          <w:szCs w:val="18"/>
        </w:rPr>
        <w:t>о</w:t>
      </w:r>
      <w:r w:rsidRPr="00276225">
        <w:rPr>
          <w:szCs w:val="18"/>
        </w:rPr>
        <w:t>сти, сверившись с Исчерпывающим перечнем</w:t>
      </w:r>
      <w:r w:rsidR="00B9787D">
        <w:rPr>
          <w:szCs w:val="18"/>
        </w:rPr>
        <w:t>»</w:t>
      </w:r>
      <w:r w:rsidRPr="00276225">
        <w:rPr>
          <w:szCs w:val="18"/>
        </w:rPr>
        <w:t xml:space="preserve">, </w:t>
      </w:r>
      <w:r w:rsidR="009A5001">
        <w:rPr>
          <w:szCs w:val="18"/>
        </w:rPr>
        <w:t>—</w:t>
      </w:r>
      <w:r w:rsidRPr="00276225">
        <w:rPr>
          <w:szCs w:val="18"/>
        </w:rPr>
        <w:t xml:space="preserve"> по</w:t>
      </w:r>
      <w:r w:rsidRPr="00276225">
        <w:rPr>
          <w:szCs w:val="18"/>
        </w:rPr>
        <w:t>д</w:t>
      </w:r>
      <w:r w:rsidRPr="00276225">
        <w:rPr>
          <w:szCs w:val="18"/>
        </w:rPr>
        <w:t>черкнул министр.</w:t>
      </w:r>
      <w:r w:rsidR="00276225">
        <w:rPr>
          <w:szCs w:val="18"/>
        </w:rPr>
        <w:t xml:space="preserve"> </w:t>
      </w:r>
      <w:r w:rsidRPr="00276225">
        <w:rPr>
          <w:szCs w:val="18"/>
        </w:rPr>
        <w:t>Общее количество исчерпывающих процедур сокращено с 220 до 134. Для каждого конкре</w:t>
      </w:r>
      <w:r w:rsidRPr="00276225">
        <w:rPr>
          <w:szCs w:val="18"/>
        </w:rPr>
        <w:t>т</w:t>
      </w:r>
      <w:r w:rsidRPr="00276225">
        <w:rPr>
          <w:szCs w:val="18"/>
        </w:rPr>
        <w:t>ного объекта это будет индивидуальный набор необход</w:t>
      </w:r>
      <w:r w:rsidRPr="00276225">
        <w:rPr>
          <w:szCs w:val="18"/>
        </w:rPr>
        <w:t>и</w:t>
      </w:r>
      <w:r w:rsidRPr="00276225">
        <w:rPr>
          <w:szCs w:val="18"/>
        </w:rPr>
        <w:t>мых процедур, меньший по количеству. К примеру, в н</w:t>
      </w:r>
      <w:r w:rsidRPr="00276225">
        <w:rPr>
          <w:szCs w:val="18"/>
        </w:rPr>
        <w:t>а</w:t>
      </w:r>
      <w:r w:rsidRPr="00276225">
        <w:rPr>
          <w:szCs w:val="18"/>
        </w:rPr>
        <w:t xml:space="preserve">стоящее время для строительства многоквартирного дома (от получения прав на земельный участок до регистрации прав на объект недвижимости) в отдельных субъектах Российской Федерации количество процедур достигало 130, теперь </w:t>
      </w:r>
      <w:r w:rsidR="009A5001">
        <w:rPr>
          <w:szCs w:val="18"/>
        </w:rPr>
        <w:t>—</w:t>
      </w:r>
      <w:r w:rsidRPr="00276225">
        <w:rPr>
          <w:szCs w:val="18"/>
        </w:rPr>
        <w:t xml:space="preserve"> в соответствии с новым перечнем – не б</w:t>
      </w:r>
      <w:r w:rsidRPr="00276225">
        <w:rPr>
          <w:szCs w:val="18"/>
        </w:rPr>
        <w:t>о</w:t>
      </w:r>
      <w:r w:rsidRPr="00276225">
        <w:rPr>
          <w:szCs w:val="18"/>
        </w:rPr>
        <w:t>лее 65 процедур, для комплексного освоения земельного участка – 160, теперь – не более 100, для индивидуальн</w:t>
      </w:r>
      <w:r w:rsidRPr="00276225">
        <w:rPr>
          <w:szCs w:val="18"/>
        </w:rPr>
        <w:t>о</w:t>
      </w:r>
      <w:r w:rsidRPr="00276225">
        <w:rPr>
          <w:szCs w:val="18"/>
        </w:rPr>
        <w:t>го жилого дома – 35, по новым правилам – не более 25.</w:t>
      </w:r>
      <w:r w:rsidR="00276225">
        <w:rPr>
          <w:szCs w:val="18"/>
        </w:rPr>
        <w:t xml:space="preserve"> </w:t>
      </w:r>
      <w:r w:rsidRPr="00276225">
        <w:rPr>
          <w:szCs w:val="18"/>
        </w:rPr>
        <w:t>Среди процедур, которые были сокращены, например, заключение договора на промывку сетей и внутренних систем горячей водой; получение акта герметизации по</w:t>
      </w:r>
      <w:r w:rsidRPr="00276225">
        <w:rPr>
          <w:szCs w:val="18"/>
        </w:rPr>
        <w:t>д</w:t>
      </w:r>
      <w:r w:rsidRPr="00276225">
        <w:rPr>
          <w:szCs w:val="18"/>
        </w:rPr>
        <w:t>вала; получение согласования проектной документации от службы санитарного надзора, проведение экспертизы и лабораторных испытаний строительных материалов по требованию органа госстройнадзора и др.</w:t>
      </w:r>
      <w:r w:rsidR="00276225">
        <w:rPr>
          <w:szCs w:val="18"/>
        </w:rPr>
        <w:t xml:space="preserve"> </w:t>
      </w:r>
      <w:r w:rsidRPr="00276225">
        <w:rPr>
          <w:szCs w:val="18"/>
        </w:rPr>
        <w:t>Исчерпыва</w:t>
      </w:r>
      <w:r w:rsidRPr="00276225">
        <w:rPr>
          <w:szCs w:val="18"/>
        </w:rPr>
        <w:t>ю</w:t>
      </w:r>
      <w:r w:rsidRPr="00276225">
        <w:rPr>
          <w:szCs w:val="18"/>
        </w:rPr>
        <w:t>щий перечень распространяется на проекты строительства многоквартирного дома, комплексного освоения земел</w:t>
      </w:r>
      <w:r w:rsidRPr="00276225">
        <w:rPr>
          <w:szCs w:val="18"/>
        </w:rPr>
        <w:t>ь</w:t>
      </w:r>
      <w:r w:rsidRPr="00276225">
        <w:rPr>
          <w:szCs w:val="18"/>
        </w:rPr>
        <w:t>ного участка в целях жилищного строительства, индив</w:t>
      </w:r>
      <w:r w:rsidRPr="00276225">
        <w:rPr>
          <w:szCs w:val="18"/>
        </w:rPr>
        <w:t>и</w:t>
      </w:r>
      <w:r w:rsidRPr="00276225">
        <w:rPr>
          <w:szCs w:val="18"/>
        </w:rPr>
        <w:t>дуального жилищного строительства, развития застрое</w:t>
      </w:r>
      <w:r w:rsidRPr="00276225">
        <w:rPr>
          <w:szCs w:val="18"/>
        </w:rPr>
        <w:t>н</w:t>
      </w:r>
      <w:r w:rsidRPr="00276225">
        <w:rPr>
          <w:szCs w:val="18"/>
        </w:rPr>
        <w:t>ной территории и включает процедуры, необходимые на всех этапах реализации проекта жилищного строительс</w:t>
      </w:r>
      <w:r w:rsidRPr="00276225">
        <w:rPr>
          <w:szCs w:val="18"/>
        </w:rPr>
        <w:t>т</w:t>
      </w:r>
      <w:r w:rsidRPr="00276225">
        <w:rPr>
          <w:szCs w:val="18"/>
        </w:rPr>
        <w:t>ва.</w:t>
      </w:r>
      <w:r w:rsidR="00276225">
        <w:rPr>
          <w:szCs w:val="18"/>
        </w:rPr>
        <w:t xml:space="preserve"> </w:t>
      </w:r>
      <w:r w:rsidR="00B9787D">
        <w:rPr>
          <w:szCs w:val="18"/>
        </w:rPr>
        <w:t>«</w:t>
      </w:r>
      <w:r w:rsidRPr="00276225">
        <w:rPr>
          <w:szCs w:val="18"/>
        </w:rPr>
        <w:t>Мы продолжаем работу над оптимизацией списка процедур. Минстроем России с участием заинтересова</w:t>
      </w:r>
      <w:r w:rsidRPr="00276225">
        <w:rPr>
          <w:szCs w:val="18"/>
        </w:rPr>
        <w:t>н</w:t>
      </w:r>
      <w:r w:rsidRPr="00276225">
        <w:rPr>
          <w:szCs w:val="18"/>
        </w:rPr>
        <w:t>ных федеральных органов исполнительной власти разр</w:t>
      </w:r>
      <w:r w:rsidRPr="00276225">
        <w:rPr>
          <w:szCs w:val="18"/>
        </w:rPr>
        <w:t>а</w:t>
      </w:r>
      <w:r w:rsidRPr="00276225">
        <w:rPr>
          <w:szCs w:val="18"/>
        </w:rPr>
        <w:t>ботан план отмены избыточных, а также дублирующих процедур, включенных в исчерпывающий перечень</w:t>
      </w:r>
      <w:r w:rsidR="00B9787D">
        <w:rPr>
          <w:szCs w:val="18"/>
        </w:rPr>
        <w:t>»</w:t>
      </w:r>
      <w:r w:rsidRPr="00276225">
        <w:rPr>
          <w:szCs w:val="18"/>
        </w:rPr>
        <w:t xml:space="preserve">, </w:t>
      </w:r>
      <w:r w:rsidR="009A5001">
        <w:rPr>
          <w:szCs w:val="18"/>
        </w:rPr>
        <w:t>—</w:t>
      </w:r>
      <w:r w:rsidRPr="00276225">
        <w:rPr>
          <w:szCs w:val="18"/>
        </w:rPr>
        <w:t xml:space="preserve"> подчеркнул М</w:t>
      </w:r>
      <w:r w:rsidR="00276225">
        <w:rPr>
          <w:szCs w:val="18"/>
        </w:rPr>
        <w:t>.Мень.</w:t>
      </w:r>
    </w:p>
    <w:p w:rsidR="00C00103" w:rsidRDefault="00C00103" w:rsidP="00C00103">
      <w:pPr>
        <w:pStyle w:val="aa"/>
      </w:pPr>
      <w:bookmarkStart w:id="67" w:name="_Toc403385550"/>
      <w:r>
        <w:t>— Бесплатная приватизация жилья: продлевать не пл</w:t>
      </w:r>
      <w:r>
        <w:t>а</w:t>
      </w:r>
      <w:r>
        <w:t>нируют</w:t>
      </w:r>
      <w:bookmarkEnd w:id="67"/>
    </w:p>
    <w:p w:rsidR="00C00103" w:rsidRDefault="00C00103" w:rsidP="00C00103">
      <w:pPr>
        <w:pStyle w:val="ab"/>
      </w:pPr>
      <w:r>
        <w:t>Председатель общественного совета при Минстрое Ро</w:t>
      </w:r>
      <w:r>
        <w:t>с</w:t>
      </w:r>
      <w:r>
        <w:t>сии Сергей Степашин высказался за завершение беспла</w:t>
      </w:r>
      <w:r>
        <w:t>т</w:t>
      </w:r>
      <w:r>
        <w:lastRenderedPageBreak/>
        <w:t>ной приватизации 1 марта 2015 года, как изначально и планировалось. Ранее крайний срок неоднократно отодв</w:t>
      </w:r>
      <w:r>
        <w:t>и</w:t>
      </w:r>
      <w:r>
        <w:t>гался. В период с 1998 по 2012 год в России было перед</w:t>
      </w:r>
      <w:r>
        <w:t>а</w:t>
      </w:r>
      <w:r>
        <w:t>но в собственность граждан свыше 18 миллионов жилых объектов. За оставшийся период наниматели смогут пр</w:t>
      </w:r>
      <w:r>
        <w:t>и</w:t>
      </w:r>
      <w:r>
        <w:t>ватизировать еще около 3,5 млн жилых помещений. Оф</w:t>
      </w:r>
      <w:r>
        <w:t>и</w:t>
      </w:r>
      <w:r>
        <w:t>циального заявления со стороны федерального прав</w:t>
      </w:r>
      <w:r>
        <w:t>и</w:t>
      </w:r>
      <w:r>
        <w:t>тельства на этот вопрос пока не было.</w:t>
      </w:r>
    </w:p>
    <w:p w:rsidR="00EC3BE5" w:rsidRDefault="00EC3BE5" w:rsidP="00EC3BE5">
      <w:pPr>
        <w:pStyle w:val="aa"/>
      </w:pPr>
      <w:bookmarkStart w:id="68" w:name="_Toc403385551"/>
      <w:r>
        <w:t>— Застроенные территории: принудительно изымать недвижимость не будут</w:t>
      </w:r>
      <w:bookmarkEnd w:id="68"/>
    </w:p>
    <w:p w:rsidR="00EC3BE5" w:rsidRDefault="00EC3BE5" w:rsidP="00EC3BE5">
      <w:pPr>
        <w:pStyle w:val="ab"/>
      </w:pPr>
      <w:r>
        <w:t>Развитие застроенных территорий планируют проводить без принудительного изъятия недвижимого имущества. Соответствующий законопроект разработан Минстроем России. Предлагается ввести механизм проведения торга с собственниками зданий и участков. В настоящей реда</w:t>
      </w:r>
      <w:r>
        <w:t>к</w:t>
      </w:r>
      <w:r>
        <w:t>ции Градостроительного кодекса при реализации прое</w:t>
      </w:r>
      <w:r>
        <w:t>к</w:t>
      </w:r>
      <w:r>
        <w:t>тов на месте, где стоят аварийные дома, определенные под снос, жилые помещения в них изымаются для мун</w:t>
      </w:r>
      <w:r>
        <w:t>и</w:t>
      </w:r>
      <w:r>
        <w:t>ципальных нужд через выкуп. Платеж состоит из рыно</w:t>
      </w:r>
      <w:r>
        <w:t>ч</w:t>
      </w:r>
      <w:r>
        <w:t>ной цены помещения и убытков, связанных с изъятием. Но поскольку дома в аварийном состоянии, и их рыно</w:t>
      </w:r>
      <w:r>
        <w:t>ч</w:t>
      </w:r>
      <w:r>
        <w:t>ная стоимость невысока, собственникам часто предлагают взамен другое благоустроенное помещение. Это возмо</w:t>
      </w:r>
      <w:r>
        <w:t>ж</w:t>
      </w:r>
      <w:r>
        <w:t>но, если снос происходит в рамках целевой программы. Данную норму в отношении жилых помещений сохранят, а вот для объектов нежилого назначения предлагают вв</w:t>
      </w:r>
      <w:r>
        <w:t>е</w:t>
      </w:r>
      <w:r>
        <w:t>сти продажу объектов с торгов. Суть в том, чтобы инв</w:t>
      </w:r>
      <w:r>
        <w:t>е</w:t>
      </w:r>
      <w:r>
        <w:t>сторы, желающие освоить территорию, предложили свою цену выкупа одновременно всем собственникам объектов помимо жилых домов. Если предложение будет принято большинством голосов на собрании, то заключается дог</w:t>
      </w:r>
      <w:r>
        <w:t>о</w:t>
      </w:r>
      <w:r>
        <w:t>вор купли-продажи. Если же предложение инвестора не нашло отклика у собственников, то он имеет право отк</w:t>
      </w:r>
      <w:r>
        <w:t>а</w:t>
      </w:r>
      <w:r>
        <w:t>заться от реализации проекта или продолжить переговоры с каждым владельцем отдельно.</w:t>
      </w:r>
    </w:p>
    <w:p w:rsidR="002E76EE" w:rsidRDefault="002E76EE" w:rsidP="002E76EE">
      <w:pPr>
        <w:pStyle w:val="aa"/>
      </w:pPr>
      <w:bookmarkStart w:id="69" w:name="_Toc403385552"/>
      <w:bookmarkStart w:id="70" w:name="minstroy"/>
      <w:r>
        <w:t>— Капремонт можно будет отследить по сайту</w:t>
      </w:r>
      <w:bookmarkEnd w:id="69"/>
    </w:p>
    <w:bookmarkEnd w:id="70"/>
    <w:p w:rsidR="002E76EE" w:rsidRDefault="002E76EE" w:rsidP="002E76EE">
      <w:pPr>
        <w:pStyle w:val="ab"/>
      </w:pPr>
      <w:r>
        <w:t>Уже в ноябре в России планируют запустить единый и</w:t>
      </w:r>
      <w:r>
        <w:t>н</w:t>
      </w:r>
      <w:r>
        <w:t>формационный портал, где можно будет отследить ход программы капитального ремонта. На интернет-портале планируют отразить ход реализации всех региональных программ по каждому дому. Он будет аналогичен тому, что уже сегодня действует по программам расселения аварийного фонда. Наполнять его будут ответственные сотрудники в регионах, а ознакомиться со сведениями сможет любой желающий. Более того, за размещение и</w:t>
      </w:r>
      <w:r>
        <w:t>н</w:t>
      </w:r>
      <w:r>
        <w:t>формации, которая не соответствует действительности, будут привлекать к ответственности. Напомним, вносить платеж за капитальный ремонт необходимо до 10 числа месяца, следующего за месяцем его начисления. Если собственник не получил квитанцию, то должен самосто</w:t>
      </w:r>
      <w:r>
        <w:t>я</w:t>
      </w:r>
      <w:r>
        <w:t>тельно провести расчет исходя из того, что в регионе ра</w:t>
      </w:r>
      <w:r>
        <w:t>з</w:t>
      </w:r>
      <w:r>
        <w:t>мер взноса составляет 5,6 руб. за каждый квадратный метр площади. Узнать реквизиты счета своего дома мо</w:t>
      </w:r>
      <w:r>
        <w:t>ж</w:t>
      </w:r>
      <w:r>
        <w:t>но на сайте областного Фонда модернизации и развития ЖКХ. Сбербанк и Почта России, принимающие квита</w:t>
      </w:r>
      <w:r>
        <w:t>н</w:t>
      </w:r>
      <w:r>
        <w:t>ции, берут агентское вознаграждение за свои услуги, к</w:t>
      </w:r>
      <w:r>
        <w:t>о</w:t>
      </w:r>
      <w:r>
        <w:t>торое составляет 15-20 руб. Кроме этого, сделать взнос на капремонт можно при помощи электронных сервисов банков и банковскими картами через Интернет.</w:t>
      </w:r>
    </w:p>
    <w:p w:rsidR="005479DA" w:rsidRDefault="005479DA">
      <w:pPr>
        <w:pStyle w:val="a9"/>
      </w:pPr>
      <w:bookmarkStart w:id="71" w:name="_Toc190000140"/>
      <w:bookmarkStart w:id="72" w:name="_Toc403385553"/>
      <w:bookmarkEnd w:id="63"/>
      <w:bookmarkEnd w:id="64"/>
      <w:r>
        <w:lastRenderedPageBreak/>
        <w:t>МЕЖМУНИЦИПАЛЬНОЕ СОТРУДНИЧЕСТВО</w:t>
      </w:r>
      <w:bookmarkEnd w:id="71"/>
      <w:bookmarkEnd w:id="72"/>
    </w:p>
    <w:p w:rsidR="005479DA" w:rsidRDefault="005479DA">
      <w:pPr>
        <w:pStyle w:val="af"/>
      </w:pPr>
      <w:bookmarkStart w:id="73" w:name="_Toc403385554"/>
      <w:bookmarkStart w:id="74" w:name="_Toc190000146"/>
      <w:r>
        <w:t>ОБЩЕРОССИЙСКИЙ КОНГРЕСС МУНИЦИПАЛЬНЫХ ОБРАЗОВАНИЙ</w:t>
      </w:r>
      <w:bookmarkEnd w:id="73"/>
    </w:p>
    <w:p w:rsidR="006E3382" w:rsidRPr="00F929CF" w:rsidRDefault="006E3382" w:rsidP="006E3382">
      <w:pPr>
        <w:pStyle w:val="aa"/>
        <w:rPr>
          <w:rFonts w:eastAsia="Calibri"/>
          <w:lang w:eastAsia="en-US"/>
        </w:rPr>
      </w:pPr>
      <w:bookmarkStart w:id="75" w:name="_Toc403385555"/>
      <w:r>
        <w:t xml:space="preserve">— </w:t>
      </w:r>
      <w:r w:rsidRPr="00F929CF">
        <w:rPr>
          <w:rFonts w:eastAsia="Calibri"/>
          <w:lang w:eastAsia="en-US"/>
        </w:rPr>
        <w:t xml:space="preserve">Правовая служба ОКМО: итоги работы с </w:t>
      </w:r>
      <w:r>
        <w:rPr>
          <w:rFonts w:eastAsia="Calibri"/>
          <w:lang w:eastAsia="en-US"/>
        </w:rPr>
        <w:t>27 по 31 октября</w:t>
      </w:r>
      <w:bookmarkEnd w:id="75"/>
    </w:p>
    <w:p w:rsidR="006E3382" w:rsidRPr="006E3382" w:rsidRDefault="006E3382" w:rsidP="006E3382">
      <w:pPr>
        <w:pStyle w:val="ab"/>
        <w:rPr>
          <w:rFonts w:eastAsia="Calibri"/>
        </w:rPr>
      </w:pPr>
      <w:r w:rsidRPr="006E3382">
        <w:rPr>
          <w:rFonts w:eastAsia="Calibri"/>
        </w:rPr>
        <w:t>Подводятся итоги голосования по предложению СМО Ленинградской области по внесению изменений в статьи 25.1 и 56 №131-ФЗ. В Минэкономразвития направлена информация о региональных практиках определения в</w:t>
      </w:r>
      <w:r w:rsidRPr="006E3382">
        <w:rPr>
          <w:rFonts w:eastAsia="Calibri"/>
        </w:rPr>
        <w:t>о</w:t>
      </w:r>
      <w:r w:rsidRPr="006E3382">
        <w:rPr>
          <w:rFonts w:eastAsia="Calibri"/>
        </w:rPr>
        <w:t>просов местного значения сельских поселений и предл</w:t>
      </w:r>
      <w:r w:rsidRPr="006E3382">
        <w:rPr>
          <w:rFonts w:eastAsia="Calibri"/>
        </w:rPr>
        <w:t>о</w:t>
      </w:r>
      <w:r w:rsidRPr="006E3382">
        <w:rPr>
          <w:rFonts w:eastAsia="Calibri"/>
        </w:rPr>
        <w:t xml:space="preserve">жений по совершенствованию компетенции данного вида МО, а также предложения по внесению изменений в 44-ФЗ, в Минстрой – предложения региональных советов по проекту закона </w:t>
      </w:r>
      <w:r w:rsidR="00B9787D">
        <w:rPr>
          <w:rFonts w:eastAsia="Calibri"/>
        </w:rPr>
        <w:t>«</w:t>
      </w:r>
      <w:r w:rsidRPr="006E3382">
        <w:rPr>
          <w:rFonts w:eastAsia="Calibri"/>
        </w:rPr>
        <w:t>О похоронном деле в РФ</w:t>
      </w:r>
      <w:r w:rsidR="00B9787D">
        <w:rPr>
          <w:rFonts w:eastAsia="Calibri"/>
        </w:rPr>
        <w:t>»</w:t>
      </w:r>
      <w:r w:rsidRPr="006E3382">
        <w:rPr>
          <w:rFonts w:eastAsia="Calibri"/>
        </w:rPr>
        <w:t xml:space="preserve">. </w:t>
      </w:r>
    </w:p>
    <w:p w:rsidR="00E61E9B" w:rsidRDefault="00E61E9B" w:rsidP="00E61E9B">
      <w:pPr>
        <w:pStyle w:val="af1"/>
      </w:pPr>
      <w:bookmarkStart w:id="76" w:name="_Toc403385556"/>
      <w:r>
        <w:t xml:space="preserve">Журнал </w:t>
      </w:r>
      <w:r w:rsidR="00B9787D">
        <w:t>«</w:t>
      </w:r>
      <w:r>
        <w:t>Муниципальная Россия</w:t>
      </w:r>
      <w:r w:rsidR="00B9787D">
        <w:t>»</w:t>
      </w:r>
      <w:bookmarkEnd w:id="76"/>
    </w:p>
    <w:p w:rsidR="00E61E9B" w:rsidRPr="00301427" w:rsidRDefault="00E61E9B" w:rsidP="00E61E9B">
      <w:pPr>
        <w:pStyle w:val="aa"/>
      </w:pPr>
      <w:bookmarkStart w:id="77" w:name="_Toc403385557"/>
      <w:r>
        <w:t xml:space="preserve">— </w:t>
      </w:r>
      <w:r w:rsidRPr="00301427">
        <w:t>Степан Киричук и СМО — о реформе МСУ; ТОСы и сельские старосты; официальные письма о регулиров</w:t>
      </w:r>
      <w:r w:rsidRPr="00301427">
        <w:t>а</w:t>
      </w:r>
      <w:r w:rsidRPr="00301427">
        <w:t>нии капремонтов, расселении ветхого и аварийного ж</w:t>
      </w:r>
      <w:r w:rsidRPr="00301427">
        <w:t>и</w:t>
      </w:r>
      <w:r w:rsidRPr="00301427">
        <w:t>лья и учете границ населенных пунктов</w:t>
      </w:r>
      <w:r>
        <w:t>.</w:t>
      </w:r>
      <w:bookmarkEnd w:id="77"/>
    </w:p>
    <w:p w:rsidR="00E61E9B" w:rsidRPr="00E61E9B" w:rsidRDefault="00E61E9B" w:rsidP="00E61E9B">
      <w:pPr>
        <w:pStyle w:val="ab"/>
      </w:pPr>
      <w:r w:rsidRPr="00E61E9B">
        <w:t xml:space="preserve">В начале выпуска Степан Киричук отвечает на вопросы МР о реализации </w:t>
      </w:r>
      <w:r>
        <w:t>№</w:t>
      </w:r>
      <w:r w:rsidRPr="00E61E9B">
        <w:t>136</w:t>
      </w:r>
      <w:r>
        <w:t>-ФЗ</w:t>
      </w:r>
      <w:r w:rsidRPr="00E61E9B">
        <w:t>, тему продолжает анализ о</w:t>
      </w:r>
      <w:r w:rsidRPr="00E61E9B">
        <w:t>т</w:t>
      </w:r>
      <w:r w:rsidRPr="00E61E9B">
        <w:t xml:space="preserve">ветов СМО на опрос относительно определения вопросов местного значения сельских поселений. </w:t>
      </w:r>
      <w:r>
        <w:t xml:space="preserve"> </w:t>
      </w:r>
      <w:r w:rsidRPr="00E61E9B">
        <w:t>Вопросам разв</w:t>
      </w:r>
      <w:r w:rsidRPr="00E61E9B">
        <w:t>и</w:t>
      </w:r>
      <w:r w:rsidRPr="00E61E9B">
        <w:t>тия взаимодействия органов власти и гражданского общ</w:t>
      </w:r>
      <w:r w:rsidRPr="00E61E9B">
        <w:t>е</w:t>
      </w:r>
      <w:r w:rsidRPr="00E61E9B">
        <w:t>ства посвящены официальные ответы из профильного комитета Госдумы и Минэкономразвития (о некоторых вопросах договорных отношений органов МСУ с орган</w:t>
      </w:r>
      <w:r w:rsidRPr="00E61E9B">
        <w:t>а</w:t>
      </w:r>
      <w:r w:rsidRPr="00E61E9B">
        <w:t>ми ТОС и старостами), интервью с заместителем начал</w:t>
      </w:r>
      <w:r w:rsidRPr="00E61E9B">
        <w:t>ь</w:t>
      </w:r>
      <w:r w:rsidRPr="00E61E9B">
        <w:t>ника управления по вопросам внутренней политики а</w:t>
      </w:r>
      <w:r w:rsidRPr="00E61E9B">
        <w:t>д</w:t>
      </w:r>
      <w:r w:rsidRPr="00E61E9B">
        <w:t>министрации Костромской области Игорем Калмыковым, репортаж с круглого стола в московском Доме журнал</w:t>
      </w:r>
      <w:r w:rsidRPr="00E61E9B">
        <w:t>и</w:t>
      </w:r>
      <w:r w:rsidRPr="00E61E9B">
        <w:t>стов, на котором были подведены итоги совместного пр</w:t>
      </w:r>
      <w:r w:rsidRPr="00E61E9B">
        <w:t>о</w:t>
      </w:r>
      <w:r w:rsidRPr="00E61E9B">
        <w:t xml:space="preserve">екта фонда </w:t>
      </w:r>
      <w:r w:rsidR="00B9787D">
        <w:t>«</w:t>
      </w:r>
      <w:r w:rsidRPr="00E61E9B">
        <w:t>Устойчивое развитие</w:t>
      </w:r>
      <w:r w:rsidR="00B9787D">
        <w:t>»</w:t>
      </w:r>
      <w:r w:rsidRPr="00E61E9B">
        <w:t xml:space="preserve"> и СМО Московской области по развитию ТОС.</w:t>
      </w:r>
      <w:r>
        <w:t xml:space="preserve"> </w:t>
      </w:r>
      <w:r w:rsidRPr="00E61E9B">
        <w:t xml:space="preserve">В рубрике </w:t>
      </w:r>
      <w:r w:rsidR="00B9787D">
        <w:t>«</w:t>
      </w:r>
      <w:r w:rsidRPr="00E61E9B">
        <w:t>В Общеросси</w:t>
      </w:r>
      <w:r w:rsidRPr="00E61E9B">
        <w:t>й</w:t>
      </w:r>
      <w:r w:rsidRPr="00E61E9B">
        <w:t>ском Конгрессе муниципальных образований</w:t>
      </w:r>
      <w:r w:rsidR="00B9787D">
        <w:t>»</w:t>
      </w:r>
      <w:r w:rsidRPr="00E61E9B">
        <w:t xml:space="preserve"> можно ознакомиться с итогами опроса исполнительной дирекции ОКМО о внесении изменений в законодательство, рег</w:t>
      </w:r>
      <w:r w:rsidRPr="00E61E9B">
        <w:t>у</w:t>
      </w:r>
      <w:r w:rsidRPr="00E61E9B">
        <w:t>лирующее капитальный ремонт МКД, там же размещены интервью с председателем СМО Санкт-Петербурга Вс</w:t>
      </w:r>
      <w:r w:rsidRPr="00E61E9B">
        <w:t>е</w:t>
      </w:r>
      <w:r w:rsidRPr="00E61E9B">
        <w:t>володом Беликовым и исполнительным директором СМО Костромской области Екатериной Калашниковой.</w:t>
      </w:r>
      <w:r>
        <w:t xml:space="preserve"> </w:t>
      </w:r>
      <w:r w:rsidRPr="00E61E9B">
        <w:t>Опу</w:t>
      </w:r>
      <w:r w:rsidRPr="00E61E9B">
        <w:t>б</w:t>
      </w:r>
      <w:r w:rsidRPr="00E61E9B">
        <w:t>ликованы официальные ответы из Минэкономразвития (о постановке на кадастровый учет границ населенных пунктов) и Фонда ЖКХ (о защите интересов граждан при расселении аварийного жилья).</w:t>
      </w:r>
      <w:r>
        <w:t xml:space="preserve"> </w:t>
      </w:r>
      <w:r w:rsidRPr="00E61E9B">
        <w:t>Опытом повышения д</w:t>
      </w:r>
      <w:r w:rsidRPr="00E61E9B">
        <w:t>о</w:t>
      </w:r>
      <w:r w:rsidRPr="00E61E9B">
        <w:t>ходов сельского бюджета с использованием механизма, предложенного в письме Минфина, делится глава Нов</w:t>
      </w:r>
      <w:r w:rsidRPr="00E61E9B">
        <w:t>о</w:t>
      </w:r>
      <w:r w:rsidRPr="00E61E9B">
        <w:t>троицкого сельского поселения Нижнетавдинского ра</w:t>
      </w:r>
      <w:r w:rsidRPr="00E61E9B">
        <w:t>й</w:t>
      </w:r>
      <w:r w:rsidRPr="00E61E9B">
        <w:t>она Тюменской области Ренат Ахтариев, об организации поддержки предпринимательства рассказывается в мат</w:t>
      </w:r>
      <w:r w:rsidRPr="00E61E9B">
        <w:t>е</w:t>
      </w:r>
      <w:r w:rsidRPr="00E61E9B">
        <w:t xml:space="preserve">риале из г.Свирск Иркутской области. Рубрика </w:t>
      </w:r>
      <w:r w:rsidR="00B9787D">
        <w:t>«</w:t>
      </w:r>
      <w:r w:rsidRPr="00E61E9B">
        <w:t>Из зар</w:t>
      </w:r>
      <w:r w:rsidRPr="00E61E9B">
        <w:t>у</w:t>
      </w:r>
      <w:r w:rsidRPr="00E61E9B">
        <w:t>бежного опыта</w:t>
      </w:r>
      <w:r w:rsidR="00B9787D">
        <w:t>»</w:t>
      </w:r>
      <w:r w:rsidRPr="00E61E9B">
        <w:t xml:space="preserve"> посвящена итогам 27-й сессии Конгресса местных и региональных властей Совета Европы. </w:t>
      </w:r>
    </w:p>
    <w:p w:rsidR="00E61E9B" w:rsidRPr="007677F5" w:rsidRDefault="00E61E9B" w:rsidP="00E61E9B">
      <w:pPr>
        <w:pStyle w:val="aa"/>
      </w:pPr>
      <w:bookmarkStart w:id="78" w:name="_Toc403385558"/>
      <w:r>
        <w:t xml:space="preserve">— </w:t>
      </w:r>
      <w:r w:rsidRPr="007677F5">
        <w:t>На чем село клином свело?</w:t>
      </w:r>
      <w:bookmarkEnd w:id="78"/>
      <w:r w:rsidRPr="007677F5">
        <w:t xml:space="preserve"> </w:t>
      </w:r>
    </w:p>
    <w:p w:rsidR="00E61E9B" w:rsidRPr="00E61E9B" w:rsidRDefault="00E61E9B" w:rsidP="00E61E9B">
      <w:pPr>
        <w:pStyle w:val="ab"/>
      </w:pPr>
      <w:r w:rsidRPr="00E61E9B">
        <w:t>Исполнительной дирекцией ОКМО в соответствии с о</w:t>
      </w:r>
      <w:r w:rsidRPr="00E61E9B">
        <w:t>б</w:t>
      </w:r>
      <w:r w:rsidRPr="00E61E9B">
        <w:t>ращением председателя профильного комитета Госдумы Виктора Кидяева проведен опрос региональных СМО о возможном пересмотре полномочий сельских поселений. Участие в исследовании приняли советы муниципальных образований 46 субъектов Российской Федерации, бол</w:t>
      </w:r>
      <w:r w:rsidRPr="00E61E9B">
        <w:t>ь</w:t>
      </w:r>
      <w:r w:rsidRPr="00E61E9B">
        <w:t>шинство из них сообщают, что в их регионах активно о</w:t>
      </w:r>
      <w:r w:rsidRPr="00E61E9B">
        <w:t>б</w:t>
      </w:r>
      <w:r w:rsidRPr="00E61E9B">
        <w:t xml:space="preserve">суждается вопрос о необходимости расширения перечня </w:t>
      </w:r>
      <w:r w:rsidRPr="00E61E9B">
        <w:lastRenderedPageBreak/>
        <w:t>вопросов местного значения сельских поселений, закре</w:t>
      </w:r>
      <w:r w:rsidRPr="00E61E9B">
        <w:t>п</w:t>
      </w:r>
      <w:r w:rsidRPr="00E61E9B">
        <w:t xml:space="preserve">ленного в ч. 3 ст. 14 действующей редакции </w:t>
      </w:r>
      <w:r>
        <w:t>№</w:t>
      </w:r>
      <w:r w:rsidRPr="00E61E9B">
        <w:t>131</w:t>
      </w:r>
      <w:r>
        <w:t>-ФЗ</w:t>
      </w:r>
      <w:r w:rsidRPr="00E61E9B">
        <w:t>.</w:t>
      </w:r>
    </w:p>
    <w:p w:rsidR="00E61E9B" w:rsidRPr="007677F5" w:rsidRDefault="00E61E9B" w:rsidP="00E61E9B">
      <w:pPr>
        <w:pStyle w:val="aa"/>
      </w:pPr>
      <w:bookmarkStart w:id="79" w:name="_Toc403385559"/>
      <w:r w:rsidRPr="00E61E9B">
        <w:t xml:space="preserve">— </w:t>
      </w:r>
      <w:r w:rsidRPr="007677F5">
        <w:t>Комитет Г</w:t>
      </w:r>
      <w:r>
        <w:t>осударственной Думы</w:t>
      </w:r>
      <w:r w:rsidRPr="007677F5">
        <w:t xml:space="preserve"> по федеративному </w:t>
      </w:r>
      <w:r w:rsidRPr="00E61E9B">
        <w:rPr>
          <w:szCs w:val="24"/>
        </w:rPr>
        <w:t>устройству</w:t>
      </w:r>
      <w:r w:rsidRPr="007677F5">
        <w:t xml:space="preserve"> и вопросам МСУ, Минэкономразвития </w:t>
      </w:r>
      <w:r>
        <w:t>—</w:t>
      </w:r>
      <w:r w:rsidRPr="007677F5">
        <w:t xml:space="preserve"> о некоторых вопросах договорных отношений органов МСУ с органами ТОС и старостами</w:t>
      </w:r>
      <w:bookmarkEnd w:id="79"/>
    </w:p>
    <w:p w:rsidR="00E61E9B" w:rsidRPr="00E61E9B" w:rsidRDefault="00E61E9B" w:rsidP="00E61E9B">
      <w:pPr>
        <w:pStyle w:val="ab"/>
      </w:pPr>
      <w:r w:rsidRPr="00E61E9B">
        <w:t>В этом году исполнительная дирекция ОКМО проводила опрос о развитии различных форм участия населения в осуществлении местного самоуправления. СМО Новг</w:t>
      </w:r>
      <w:r w:rsidRPr="00E61E9B">
        <w:t>о</w:t>
      </w:r>
      <w:r w:rsidRPr="00E61E9B">
        <w:t>родской области заинтересовался практикой заключения муниципалитетами Ленинградской области гражданско-правовых договоров со старостами, однако указал на ряд вопросов правоприменения, требующих разъяснения. На вопросы отвечают председатель Комитета Госдумы по федеративному устройству и вопросам местного сам</w:t>
      </w:r>
      <w:r w:rsidRPr="00E61E9B">
        <w:t>о</w:t>
      </w:r>
      <w:r w:rsidRPr="00E61E9B">
        <w:t>управления Виктор Кидяев и директор Департамента ра</w:t>
      </w:r>
      <w:r w:rsidRPr="00E61E9B">
        <w:t>з</w:t>
      </w:r>
      <w:r w:rsidRPr="00E61E9B">
        <w:t>вития контрактной системы Минэкономразвития Максим Чемерисов.</w:t>
      </w:r>
    </w:p>
    <w:p w:rsidR="00E61E9B" w:rsidRPr="007677F5" w:rsidRDefault="00E61E9B" w:rsidP="00E61E9B">
      <w:pPr>
        <w:pStyle w:val="aa"/>
      </w:pPr>
      <w:bookmarkStart w:id="80" w:name="_Toc403385560"/>
      <w:r w:rsidRPr="00E61E9B">
        <w:t xml:space="preserve">— </w:t>
      </w:r>
      <w:r w:rsidRPr="00E61E9B">
        <w:rPr>
          <w:szCs w:val="24"/>
        </w:rPr>
        <w:t>Минэкономразвития</w:t>
      </w:r>
      <w:r w:rsidRPr="007677F5">
        <w:rPr>
          <w:smallCaps/>
        </w:rPr>
        <w:t xml:space="preserve"> </w:t>
      </w:r>
      <w:r>
        <w:rPr>
          <w:smallCaps/>
        </w:rPr>
        <w:t>—</w:t>
      </w:r>
      <w:r w:rsidRPr="007677F5">
        <w:rPr>
          <w:smallCaps/>
        </w:rPr>
        <w:t xml:space="preserve"> о</w:t>
      </w:r>
      <w:r w:rsidRPr="007677F5">
        <w:t xml:space="preserve"> постановке на кадастровый учет границ населенных пунктов</w:t>
      </w:r>
      <w:bookmarkEnd w:id="80"/>
    </w:p>
    <w:p w:rsidR="00E61E9B" w:rsidRPr="00E61E9B" w:rsidRDefault="00E61E9B" w:rsidP="00E61E9B">
      <w:pPr>
        <w:pStyle w:val="ab"/>
      </w:pPr>
      <w:r w:rsidRPr="00E61E9B">
        <w:t>На основании проведенного опроса советов муниципал</w:t>
      </w:r>
      <w:r w:rsidRPr="00E61E9B">
        <w:t>ь</w:t>
      </w:r>
      <w:r w:rsidRPr="00E61E9B">
        <w:t>ных образований Президиум ОКМО обратился в Минэк</w:t>
      </w:r>
      <w:r w:rsidRPr="00E61E9B">
        <w:t>о</w:t>
      </w:r>
      <w:r w:rsidRPr="00E61E9B">
        <w:t>номразвития с предложениями об упрощении процедур постановки границ населенных пунктов на кадастровый учет и оказания помощи и поддержки органам МСУ при их прохождении. Официальный ответ на инициативу дал директор Департамента недвижимости Дмитрий Мамо</w:t>
      </w:r>
      <w:r w:rsidRPr="00E61E9B">
        <w:t>н</w:t>
      </w:r>
      <w:r w:rsidRPr="00E61E9B">
        <w:t>тов.</w:t>
      </w:r>
    </w:p>
    <w:p w:rsidR="005479DA" w:rsidRDefault="005479DA">
      <w:pPr>
        <w:pStyle w:val="af"/>
      </w:pPr>
      <w:bookmarkStart w:id="81" w:name="_Toc403385561"/>
      <w:r>
        <w:t>АССОЦИАЦИЯ СИБИРСКИХ И ДАЛЬНЕВОСТОЧНЫХ ГОРОДОВ</w:t>
      </w:r>
      <w:bookmarkEnd w:id="74"/>
      <w:bookmarkEnd w:id="81"/>
    </w:p>
    <w:p w:rsidR="00322BB5" w:rsidRDefault="00322BB5" w:rsidP="00322BB5">
      <w:pPr>
        <w:pStyle w:val="aa"/>
      </w:pPr>
      <w:bookmarkStart w:id="82" w:name="_Toc403385562"/>
      <w:bookmarkStart w:id="83" w:name="barnaul"/>
      <w:bookmarkStart w:id="84" w:name="_Toc208046835"/>
      <w:r>
        <w:t xml:space="preserve">— 13-14 ноября 2014 года в городе Барнауле состоится конференция АСДГ </w:t>
      </w:r>
      <w:r w:rsidR="00B9787D">
        <w:t>«</w:t>
      </w:r>
      <w:r>
        <w:t>Современные механизмы управления жилищно-коммунальным комплексом: проблемы и пе</w:t>
      </w:r>
      <w:r>
        <w:t>р</w:t>
      </w:r>
      <w:r>
        <w:t>спективы его развития</w:t>
      </w:r>
      <w:r w:rsidR="00B9787D">
        <w:t>»</w:t>
      </w:r>
      <w:bookmarkEnd w:id="82"/>
    </w:p>
    <w:bookmarkEnd w:id="83"/>
    <w:p w:rsidR="00322BB5" w:rsidRPr="00322BB5" w:rsidRDefault="00322BB5" w:rsidP="00322BB5">
      <w:pPr>
        <w:pStyle w:val="ab"/>
        <w:rPr>
          <w:szCs w:val="12"/>
        </w:rPr>
      </w:pPr>
      <w:r w:rsidRPr="00322BB5">
        <w:rPr>
          <w:szCs w:val="27"/>
        </w:rPr>
        <w:t>Конференция проводится Ассоциацией сибирских и дал</w:t>
      </w:r>
      <w:r w:rsidRPr="00322BB5">
        <w:rPr>
          <w:szCs w:val="27"/>
        </w:rPr>
        <w:t>ь</w:t>
      </w:r>
      <w:r w:rsidRPr="00322BB5">
        <w:rPr>
          <w:szCs w:val="27"/>
        </w:rPr>
        <w:t>невосточных городов совместно с администрацией города Барнаула.</w:t>
      </w:r>
      <w:r>
        <w:rPr>
          <w:szCs w:val="27"/>
        </w:rPr>
        <w:t xml:space="preserve"> </w:t>
      </w:r>
      <w:r w:rsidRPr="00322BB5">
        <w:rPr>
          <w:szCs w:val="27"/>
        </w:rPr>
        <w:t>В конференции предполагается участие заме</w:t>
      </w:r>
      <w:r w:rsidRPr="00322BB5">
        <w:rPr>
          <w:szCs w:val="27"/>
        </w:rPr>
        <w:t>с</w:t>
      </w:r>
      <w:r w:rsidRPr="00322BB5">
        <w:rPr>
          <w:szCs w:val="27"/>
        </w:rPr>
        <w:t>тителей глав администраций муниципальных образований по вопросам ведения городского хозяйства, руководит</w:t>
      </w:r>
      <w:r w:rsidRPr="00322BB5">
        <w:rPr>
          <w:szCs w:val="27"/>
        </w:rPr>
        <w:t>е</w:t>
      </w:r>
      <w:r w:rsidRPr="00322BB5">
        <w:rPr>
          <w:szCs w:val="27"/>
        </w:rPr>
        <w:t>лей департаментов жилищно-коммунального хозяйства администраций муниципальных образований Сибири и Дальнего Востока, представителей управляющих комп</w:t>
      </w:r>
      <w:r w:rsidRPr="00322BB5">
        <w:rPr>
          <w:szCs w:val="27"/>
        </w:rPr>
        <w:t>а</w:t>
      </w:r>
      <w:r w:rsidRPr="00322BB5">
        <w:rPr>
          <w:szCs w:val="27"/>
        </w:rPr>
        <w:t>ний, частных предприятий и экспертного сообщества.</w:t>
      </w:r>
      <w:r>
        <w:rPr>
          <w:szCs w:val="27"/>
        </w:rPr>
        <w:t xml:space="preserve"> </w:t>
      </w:r>
      <w:r w:rsidRPr="00322BB5">
        <w:rPr>
          <w:szCs w:val="27"/>
        </w:rPr>
        <w:t>В рамках конференции планируется рассмотреть актуал</w:t>
      </w:r>
      <w:r w:rsidRPr="00322BB5">
        <w:rPr>
          <w:szCs w:val="27"/>
        </w:rPr>
        <w:t>ь</w:t>
      </w:r>
      <w:r w:rsidRPr="00322BB5">
        <w:rPr>
          <w:szCs w:val="27"/>
        </w:rPr>
        <w:t>ные вопросы реализации действующего законодательства в области жилищно-коммунального хозяйства, основные проблемы модернизации системы городского хозяйства и пути их решения и обсудить следующие вопросы:</w:t>
      </w:r>
      <w:r>
        <w:rPr>
          <w:szCs w:val="27"/>
        </w:rPr>
        <w:t xml:space="preserve"> </w:t>
      </w:r>
      <w:r w:rsidRPr="00322BB5">
        <w:rPr>
          <w:szCs w:val="27"/>
        </w:rPr>
        <w:t>1. М</w:t>
      </w:r>
      <w:r w:rsidRPr="00322BB5">
        <w:rPr>
          <w:szCs w:val="27"/>
        </w:rPr>
        <w:t>у</w:t>
      </w:r>
      <w:r w:rsidRPr="00322BB5">
        <w:rPr>
          <w:szCs w:val="27"/>
        </w:rPr>
        <w:t>ниципальный жилищный контроль: организация, фун</w:t>
      </w:r>
      <w:r w:rsidRPr="00322BB5">
        <w:rPr>
          <w:szCs w:val="27"/>
        </w:rPr>
        <w:t>к</w:t>
      </w:r>
      <w:r w:rsidRPr="00322BB5">
        <w:rPr>
          <w:szCs w:val="27"/>
        </w:rPr>
        <w:t>ции, полномочия и его реализация.</w:t>
      </w:r>
      <w:r>
        <w:rPr>
          <w:szCs w:val="27"/>
        </w:rPr>
        <w:t xml:space="preserve"> </w:t>
      </w:r>
      <w:r w:rsidRPr="00322BB5">
        <w:rPr>
          <w:szCs w:val="27"/>
        </w:rPr>
        <w:t>2. Практическая ре</w:t>
      </w:r>
      <w:r w:rsidRPr="00322BB5">
        <w:rPr>
          <w:szCs w:val="27"/>
        </w:rPr>
        <w:t>а</w:t>
      </w:r>
      <w:r w:rsidRPr="00322BB5">
        <w:rPr>
          <w:szCs w:val="27"/>
        </w:rPr>
        <w:t>лизация постановления Правительст</w:t>
      </w:r>
      <w:r>
        <w:rPr>
          <w:szCs w:val="27"/>
        </w:rPr>
        <w:t>ва №</w:t>
      </w:r>
      <w:r w:rsidRPr="00322BB5">
        <w:rPr>
          <w:szCs w:val="27"/>
        </w:rPr>
        <w:t xml:space="preserve">1468 от 28.12.2012 </w:t>
      </w:r>
      <w:r w:rsidR="00B9787D">
        <w:rPr>
          <w:szCs w:val="27"/>
        </w:rPr>
        <w:t>«</w:t>
      </w:r>
      <w:r w:rsidRPr="00322BB5">
        <w:rPr>
          <w:szCs w:val="27"/>
        </w:rPr>
        <w:t>О порядке предоставления органами местного самоуправления информации лицами, осуществляющими поставки ресурсов, необходимых для предоставления коммунальных услуг, и (или) оказывающими коммунал</w:t>
      </w:r>
      <w:r w:rsidRPr="00322BB5">
        <w:rPr>
          <w:szCs w:val="27"/>
        </w:rPr>
        <w:t>ь</w:t>
      </w:r>
      <w:r w:rsidRPr="00322BB5">
        <w:rPr>
          <w:szCs w:val="27"/>
        </w:rPr>
        <w:t>ные услуги в многоквартирных и жилых домах либо усл</w:t>
      </w:r>
      <w:r w:rsidRPr="00322BB5">
        <w:rPr>
          <w:szCs w:val="27"/>
        </w:rPr>
        <w:t>у</w:t>
      </w:r>
      <w:r w:rsidRPr="00322BB5">
        <w:rPr>
          <w:szCs w:val="27"/>
        </w:rPr>
        <w:t>ги (работы) по содержанию и ремонту общего имущества собственников помещений в многоквартирных домах</w:t>
      </w:r>
      <w:r w:rsidR="00B9787D">
        <w:rPr>
          <w:szCs w:val="27"/>
        </w:rPr>
        <w:t>»</w:t>
      </w:r>
      <w:r w:rsidRPr="00322BB5">
        <w:rPr>
          <w:szCs w:val="27"/>
        </w:rPr>
        <w:t>.</w:t>
      </w:r>
      <w:r>
        <w:rPr>
          <w:szCs w:val="27"/>
        </w:rPr>
        <w:t xml:space="preserve"> </w:t>
      </w:r>
      <w:r w:rsidRPr="00322BB5">
        <w:rPr>
          <w:szCs w:val="27"/>
        </w:rPr>
        <w:t>3. Подготовка и проведение открытых конкурсов по отбо</w:t>
      </w:r>
      <w:r>
        <w:rPr>
          <w:szCs w:val="27"/>
        </w:rPr>
        <w:t>ру управляющих орга</w:t>
      </w:r>
      <w:r w:rsidRPr="00322BB5">
        <w:rPr>
          <w:szCs w:val="27"/>
        </w:rPr>
        <w:t>низаций с учетом изменений дейс</w:t>
      </w:r>
      <w:r w:rsidRPr="00322BB5">
        <w:rPr>
          <w:szCs w:val="27"/>
        </w:rPr>
        <w:t>т</w:t>
      </w:r>
      <w:r w:rsidRPr="00322BB5">
        <w:rPr>
          <w:szCs w:val="27"/>
        </w:rPr>
        <w:t>вующего законодательства. Мех</w:t>
      </w:r>
      <w:r>
        <w:rPr>
          <w:szCs w:val="27"/>
        </w:rPr>
        <w:t>анизмы кон</w:t>
      </w:r>
      <w:r w:rsidRPr="00322BB5">
        <w:rPr>
          <w:szCs w:val="27"/>
        </w:rPr>
        <w:t>троля упра</w:t>
      </w:r>
      <w:r w:rsidRPr="00322BB5">
        <w:rPr>
          <w:szCs w:val="27"/>
        </w:rPr>
        <w:t>в</w:t>
      </w:r>
      <w:r>
        <w:rPr>
          <w:szCs w:val="27"/>
        </w:rPr>
        <w:t xml:space="preserve">ляющих организаций. </w:t>
      </w:r>
      <w:r w:rsidRPr="00322BB5">
        <w:rPr>
          <w:szCs w:val="27"/>
        </w:rPr>
        <w:t>4. Организация управления и с</w:t>
      </w:r>
      <w:r w:rsidRPr="00322BB5">
        <w:rPr>
          <w:szCs w:val="27"/>
        </w:rPr>
        <w:t>о</w:t>
      </w:r>
      <w:r w:rsidRPr="00322BB5">
        <w:rPr>
          <w:szCs w:val="27"/>
        </w:rPr>
        <w:t>держания ветхих многоквартирных домов (МКД).</w:t>
      </w:r>
      <w:r>
        <w:rPr>
          <w:szCs w:val="27"/>
        </w:rPr>
        <w:t xml:space="preserve"> </w:t>
      </w:r>
      <w:r w:rsidRPr="00322BB5">
        <w:rPr>
          <w:szCs w:val="27"/>
        </w:rPr>
        <w:t>5. Уч</w:t>
      </w:r>
      <w:r w:rsidRPr="00322BB5">
        <w:rPr>
          <w:szCs w:val="27"/>
        </w:rPr>
        <w:t>а</w:t>
      </w:r>
      <w:r w:rsidRPr="00322BB5">
        <w:rPr>
          <w:szCs w:val="27"/>
        </w:rPr>
        <w:t>стие органов местного самоуправления в работе реги</w:t>
      </w:r>
      <w:r w:rsidRPr="00322BB5">
        <w:rPr>
          <w:szCs w:val="27"/>
        </w:rPr>
        <w:t>о</w:t>
      </w:r>
      <w:r w:rsidRPr="00322BB5">
        <w:rPr>
          <w:szCs w:val="27"/>
        </w:rPr>
        <w:lastRenderedPageBreak/>
        <w:t>нальной системы капитального ремонта общего имущес</w:t>
      </w:r>
      <w:r w:rsidRPr="00322BB5">
        <w:rPr>
          <w:szCs w:val="27"/>
        </w:rPr>
        <w:t>т</w:t>
      </w:r>
      <w:r w:rsidRPr="00322BB5">
        <w:rPr>
          <w:szCs w:val="27"/>
        </w:rPr>
        <w:t>ва многоквартирных домов. Опыт, проблемы и пути их решения.</w:t>
      </w:r>
      <w:r>
        <w:rPr>
          <w:szCs w:val="27"/>
        </w:rPr>
        <w:t xml:space="preserve"> </w:t>
      </w:r>
      <w:r w:rsidRPr="00322BB5">
        <w:rPr>
          <w:szCs w:val="27"/>
        </w:rPr>
        <w:t>6. Реализация проектов по развитию застрое</w:t>
      </w:r>
      <w:r w:rsidRPr="00322BB5">
        <w:rPr>
          <w:szCs w:val="27"/>
        </w:rPr>
        <w:t>н</w:t>
      </w:r>
      <w:r w:rsidRPr="00322BB5">
        <w:rPr>
          <w:szCs w:val="27"/>
        </w:rPr>
        <w:t>ных территорий муниципальных образований.</w:t>
      </w:r>
      <w:r>
        <w:rPr>
          <w:szCs w:val="27"/>
        </w:rPr>
        <w:t xml:space="preserve"> </w:t>
      </w:r>
      <w:r w:rsidRPr="00322BB5">
        <w:rPr>
          <w:szCs w:val="27"/>
        </w:rPr>
        <w:t>7. О пра</w:t>
      </w:r>
      <w:r w:rsidRPr="00322BB5">
        <w:rPr>
          <w:szCs w:val="27"/>
        </w:rPr>
        <w:t>к</w:t>
      </w:r>
      <w:r w:rsidRPr="00322BB5">
        <w:rPr>
          <w:szCs w:val="27"/>
        </w:rPr>
        <w:t>тике реализации энергосервиса (энергосервисных ко</w:t>
      </w:r>
      <w:r w:rsidRPr="00322BB5">
        <w:rPr>
          <w:szCs w:val="27"/>
        </w:rPr>
        <w:t>н</w:t>
      </w:r>
      <w:r w:rsidRPr="00322BB5">
        <w:rPr>
          <w:szCs w:val="27"/>
        </w:rPr>
        <w:t>трактов). Вопросы финансирования проектов по энерг</w:t>
      </w:r>
      <w:r w:rsidRPr="00322BB5">
        <w:rPr>
          <w:szCs w:val="27"/>
        </w:rPr>
        <w:t>о</w:t>
      </w:r>
      <w:r w:rsidRPr="00322BB5">
        <w:rPr>
          <w:szCs w:val="27"/>
        </w:rPr>
        <w:t>сбережению.</w:t>
      </w:r>
    </w:p>
    <w:p w:rsidR="00322BB5" w:rsidRDefault="00322BB5" w:rsidP="00322BB5">
      <w:pPr>
        <w:pStyle w:val="aa"/>
        <w:rPr>
          <w:sz w:val="12"/>
          <w:szCs w:val="12"/>
        </w:rPr>
      </w:pPr>
      <w:bookmarkStart w:id="85" w:name="_Toc403385563"/>
      <w:bookmarkStart w:id="86" w:name="asdg2"/>
      <w:r>
        <w:t>— 13-14 ноября 2014 года в городе Новосибирске сост</w:t>
      </w:r>
      <w:r>
        <w:t>о</w:t>
      </w:r>
      <w:r>
        <w:t xml:space="preserve">ится конференции АСДГ </w:t>
      </w:r>
      <w:r w:rsidR="00B9787D">
        <w:t>«</w:t>
      </w:r>
      <w:r>
        <w:t>Состояние и перспективы ра</w:t>
      </w:r>
      <w:r>
        <w:t>з</w:t>
      </w:r>
      <w:r>
        <w:t>вития системы муниципального образования в свете требований современного законодательства</w:t>
      </w:r>
      <w:r w:rsidR="00B9787D">
        <w:t>»</w:t>
      </w:r>
      <w:bookmarkEnd w:id="85"/>
    </w:p>
    <w:bookmarkEnd w:id="86"/>
    <w:p w:rsidR="00322BB5" w:rsidRDefault="00322BB5" w:rsidP="00322BB5">
      <w:pPr>
        <w:pStyle w:val="ab"/>
        <w:rPr>
          <w:szCs w:val="27"/>
          <w:shd w:val="clear" w:color="auto" w:fill="FFFFFF"/>
        </w:rPr>
      </w:pPr>
      <w:r w:rsidRPr="00322BB5">
        <w:rPr>
          <w:szCs w:val="27"/>
          <w:shd w:val="clear" w:color="auto" w:fill="FFFFFF"/>
        </w:rPr>
        <w:t>Конференция проводится Ассоциацией сибирских и дал</w:t>
      </w:r>
      <w:r w:rsidRPr="00322BB5">
        <w:rPr>
          <w:szCs w:val="27"/>
          <w:shd w:val="clear" w:color="auto" w:fill="FFFFFF"/>
        </w:rPr>
        <w:t>ь</w:t>
      </w:r>
      <w:r w:rsidRPr="00322BB5">
        <w:rPr>
          <w:szCs w:val="27"/>
          <w:shd w:val="clear" w:color="auto" w:fill="FFFFFF"/>
        </w:rPr>
        <w:t>невосточных городов совместно с мэрией города Новос</w:t>
      </w:r>
      <w:r w:rsidRPr="00322BB5">
        <w:rPr>
          <w:szCs w:val="27"/>
          <w:shd w:val="clear" w:color="auto" w:fill="FFFFFF"/>
        </w:rPr>
        <w:t>и</w:t>
      </w:r>
      <w:r w:rsidRPr="00322BB5">
        <w:rPr>
          <w:szCs w:val="27"/>
          <w:shd w:val="clear" w:color="auto" w:fill="FFFFFF"/>
        </w:rPr>
        <w:t>бирска. На конференции планируется обсудить следу</w:t>
      </w:r>
      <w:r w:rsidRPr="00322BB5">
        <w:rPr>
          <w:szCs w:val="27"/>
          <w:shd w:val="clear" w:color="auto" w:fill="FFFFFF"/>
        </w:rPr>
        <w:t>ю</w:t>
      </w:r>
      <w:r w:rsidRPr="00322BB5">
        <w:rPr>
          <w:szCs w:val="27"/>
          <w:shd w:val="clear" w:color="auto" w:fill="FFFFFF"/>
        </w:rPr>
        <w:t xml:space="preserve">щие вопросы: 1. Реализация Федерального закона от 29.12.2012 № 273-ФЗ </w:t>
      </w:r>
      <w:r w:rsidR="00B9787D">
        <w:rPr>
          <w:szCs w:val="27"/>
          <w:shd w:val="clear" w:color="auto" w:fill="FFFFFF"/>
        </w:rPr>
        <w:t>«</w:t>
      </w:r>
      <w:r w:rsidRPr="00322BB5">
        <w:rPr>
          <w:szCs w:val="27"/>
          <w:shd w:val="clear" w:color="auto" w:fill="FFFFFF"/>
        </w:rPr>
        <w:t>Об образовании в Российской Ф</w:t>
      </w:r>
      <w:r w:rsidRPr="00322BB5">
        <w:rPr>
          <w:szCs w:val="27"/>
          <w:shd w:val="clear" w:color="auto" w:fill="FFFFFF"/>
        </w:rPr>
        <w:t>е</w:t>
      </w:r>
      <w:r w:rsidRPr="00322BB5">
        <w:rPr>
          <w:szCs w:val="27"/>
          <w:shd w:val="clear" w:color="auto" w:fill="FFFFFF"/>
        </w:rPr>
        <w:t>дерации</w:t>
      </w:r>
      <w:r w:rsidR="00B9787D">
        <w:rPr>
          <w:szCs w:val="27"/>
          <w:shd w:val="clear" w:color="auto" w:fill="FFFFFF"/>
        </w:rPr>
        <w:t>»</w:t>
      </w:r>
      <w:r w:rsidRPr="00322BB5">
        <w:rPr>
          <w:szCs w:val="27"/>
          <w:shd w:val="clear" w:color="auto" w:fill="FFFFFF"/>
        </w:rPr>
        <w:t>: полномочия муниципалитетов в сфере образ</w:t>
      </w:r>
      <w:r w:rsidRPr="00322BB5">
        <w:rPr>
          <w:szCs w:val="27"/>
          <w:shd w:val="clear" w:color="auto" w:fill="FFFFFF"/>
        </w:rPr>
        <w:t>о</w:t>
      </w:r>
      <w:r w:rsidRPr="00322BB5">
        <w:rPr>
          <w:szCs w:val="27"/>
          <w:shd w:val="clear" w:color="auto" w:fill="FFFFFF"/>
        </w:rPr>
        <w:t xml:space="preserve">вания. 2. Приоритетные направления государственной политики в муниципальной системе общего образования в контексте Федерального закона </w:t>
      </w:r>
      <w:r w:rsidR="00B9787D">
        <w:rPr>
          <w:szCs w:val="27"/>
          <w:shd w:val="clear" w:color="auto" w:fill="FFFFFF"/>
        </w:rPr>
        <w:t>«</w:t>
      </w:r>
      <w:r w:rsidRPr="00322BB5">
        <w:rPr>
          <w:szCs w:val="27"/>
          <w:shd w:val="clear" w:color="auto" w:fill="FFFFFF"/>
        </w:rPr>
        <w:t>Об образовании в Ро</w:t>
      </w:r>
      <w:r w:rsidRPr="00322BB5">
        <w:rPr>
          <w:szCs w:val="27"/>
          <w:shd w:val="clear" w:color="auto" w:fill="FFFFFF"/>
        </w:rPr>
        <w:t>с</w:t>
      </w:r>
      <w:r w:rsidRPr="00322BB5">
        <w:rPr>
          <w:szCs w:val="27"/>
          <w:shd w:val="clear" w:color="auto" w:fill="FFFFFF"/>
        </w:rPr>
        <w:t>сийской Федерации</w:t>
      </w:r>
      <w:r w:rsidR="00B9787D">
        <w:rPr>
          <w:szCs w:val="27"/>
          <w:shd w:val="clear" w:color="auto" w:fill="FFFFFF"/>
        </w:rPr>
        <w:t>»</w:t>
      </w:r>
      <w:r w:rsidRPr="00322BB5">
        <w:rPr>
          <w:szCs w:val="27"/>
          <w:shd w:val="clear" w:color="auto" w:fill="FFFFFF"/>
        </w:rPr>
        <w:t>. 2.1. Федеральный государственный образовательный стандарт: возможности, проблемы, пе</w:t>
      </w:r>
      <w:r w:rsidRPr="00322BB5">
        <w:rPr>
          <w:szCs w:val="27"/>
          <w:shd w:val="clear" w:color="auto" w:fill="FFFFFF"/>
        </w:rPr>
        <w:t>р</w:t>
      </w:r>
      <w:r w:rsidRPr="00322BB5">
        <w:rPr>
          <w:szCs w:val="27"/>
          <w:shd w:val="clear" w:color="auto" w:fill="FFFFFF"/>
        </w:rPr>
        <w:t>спективы реализации. 2.2. Информатизация муниципал</w:t>
      </w:r>
      <w:r w:rsidRPr="00322BB5">
        <w:rPr>
          <w:szCs w:val="27"/>
          <w:shd w:val="clear" w:color="auto" w:fill="FFFFFF"/>
        </w:rPr>
        <w:t>ь</w:t>
      </w:r>
      <w:r w:rsidRPr="00322BB5">
        <w:rPr>
          <w:szCs w:val="27"/>
          <w:shd w:val="clear" w:color="auto" w:fill="FFFFFF"/>
        </w:rPr>
        <w:t>ной системы образования в контексте требований ФГОС. 2.3. Изменения организационного формата учреждений образования: последствия и перспективы. 2.4. Реализация воспитательной компоненты в образовательном пр</w:t>
      </w:r>
      <w:r w:rsidRPr="00322BB5">
        <w:rPr>
          <w:szCs w:val="27"/>
          <w:shd w:val="clear" w:color="auto" w:fill="FFFFFF"/>
        </w:rPr>
        <w:t>о</w:t>
      </w:r>
      <w:r w:rsidRPr="00322BB5">
        <w:rPr>
          <w:szCs w:val="27"/>
          <w:shd w:val="clear" w:color="auto" w:fill="FFFFFF"/>
        </w:rPr>
        <w:t>странстве города. 3. Приоритетные направления госуда</w:t>
      </w:r>
      <w:r w:rsidRPr="00322BB5">
        <w:rPr>
          <w:szCs w:val="27"/>
          <w:shd w:val="clear" w:color="auto" w:fill="FFFFFF"/>
        </w:rPr>
        <w:t>р</w:t>
      </w:r>
      <w:r w:rsidRPr="00322BB5">
        <w:rPr>
          <w:szCs w:val="27"/>
          <w:shd w:val="clear" w:color="auto" w:fill="FFFFFF"/>
        </w:rPr>
        <w:t>ственной политики в муниципальной системе дошкольн</w:t>
      </w:r>
      <w:r w:rsidRPr="00322BB5">
        <w:rPr>
          <w:szCs w:val="27"/>
          <w:shd w:val="clear" w:color="auto" w:fill="FFFFFF"/>
        </w:rPr>
        <w:t>о</w:t>
      </w:r>
      <w:r w:rsidRPr="00322BB5">
        <w:rPr>
          <w:szCs w:val="27"/>
          <w:shd w:val="clear" w:color="auto" w:fill="FFFFFF"/>
        </w:rPr>
        <w:t xml:space="preserve">го образования в контексте Федерального закона </w:t>
      </w:r>
      <w:r w:rsidR="00B9787D">
        <w:rPr>
          <w:szCs w:val="27"/>
          <w:shd w:val="clear" w:color="auto" w:fill="FFFFFF"/>
        </w:rPr>
        <w:t>«</w:t>
      </w:r>
      <w:r w:rsidRPr="00322BB5">
        <w:rPr>
          <w:szCs w:val="27"/>
          <w:shd w:val="clear" w:color="auto" w:fill="FFFFFF"/>
        </w:rPr>
        <w:t>Об о</w:t>
      </w:r>
      <w:r w:rsidRPr="00322BB5">
        <w:rPr>
          <w:szCs w:val="27"/>
          <w:shd w:val="clear" w:color="auto" w:fill="FFFFFF"/>
        </w:rPr>
        <w:t>б</w:t>
      </w:r>
      <w:r w:rsidRPr="00322BB5">
        <w:rPr>
          <w:szCs w:val="27"/>
          <w:shd w:val="clear" w:color="auto" w:fill="FFFFFF"/>
        </w:rPr>
        <w:t>разовании в Российской Федерации</w:t>
      </w:r>
      <w:r w:rsidR="00B9787D">
        <w:rPr>
          <w:szCs w:val="27"/>
          <w:shd w:val="clear" w:color="auto" w:fill="FFFFFF"/>
        </w:rPr>
        <w:t>»</w:t>
      </w:r>
      <w:r w:rsidRPr="00322BB5">
        <w:rPr>
          <w:szCs w:val="27"/>
          <w:shd w:val="clear" w:color="auto" w:fill="FFFFFF"/>
        </w:rPr>
        <w:t>. 3.1. Вариативность решения проблем доступности и качества дошкольного образования. 3.2. Особенности внедрения федеральных государственных образовательных стандартов дошкол</w:t>
      </w:r>
      <w:r w:rsidRPr="00322BB5">
        <w:rPr>
          <w:szCs w:val="27"/>
          <w:shd w:val="clear" w:color="auto" w:fill="FFFFFF"/>
        </w:rPr>
        <w:t>ь</w:t>
      </w:r>
      <w:r w:rsidRPr="00322BB5">
        <w:rPr>
          <w:szCs w:val="27"/>
          <w:shd w:val="clear" w:color="auto" w:fill="FFFFFF"/>
        </w:rPr>
        <w:t>ного образования. 3.3. Частно-государственное партне</w:t>
      </w:r>
      <w:r w:rsidRPr="00322BB5">
        <w:rPr>
          <w:szCs w:val="27"/>
          <w:shd w:val="clear" w:color="auto" w:fill="FFFFFF"/>
        </w:rPr>
        <w:t>р</w:t>
      </w:r>
      <w:r w:rsidRPr="00322BB5">
        <w:rPr>
          <w:szCs w:val="27"/>
          <w:shd w:val="clear" w:color="auto" w:fill="FFFFFF"/>
        </w:rPr>
        <w:t>ство в муниципальной системе дошкольного образования. 4. Развитие профессиональных педагогических компете</w:t>
      </w:r>
      <w:r w:rsidRPr="00322BB5">
        <w:rPr>
          <w:szCs w:val="27"/>
          <w:shd w:val="clear" w:color="auto" w:fill="FFFFFF"/>
        </w:rPr>
        <w:t>н</w:t>
      </w:r>
      <w:r w:rsidRPr="00322BB5">
        <w:rPr>
          <w:szCs w:val="27"/>
          <w:shd w:val="clear" w:color="auto" w:fill="FFFFFF"/>
        </w:rPr>
        <w:t>ций современного учителя. 4.1. Профессиональный ста</w:t>
      </w:r>
      <w:r w:rsidRPr="00322BB5">
        <w:rPr>
          <w:szCs w:val="27"/>
          <w:shd w:val="clear" w:color="auto" w:fill="FFFFFF"/>
        </w:rPr>
        <w:t>н</w:t>
      </w:r>
      <w:r w:rsidRPr="00322BB5">
        <w:rPr>
          <w:szCs w:val="27"/>
          <w:shd w:val="clear" w:color="auto" w:fill="FFFFFF"/>
        </w:rPr>
        <w:t>дарт педагога как ресурс современного образования. 4.2. Новые формы повышения квалификации. Городские и</w:t>
      </w:r>
      <w:r w:rsidRPr="00322BB5">
        <w:rPr>
          <w:szCs w:val="27"/>
          <w:shd w:val="clear" w:color="auto" w:fill="FFFFFF"/>
        </w:rPr>
        <w:t>н</w:t>
      </w:r>
      <w:r w:rsidRPr="00322BB5">
        <w:rPr>
          <w:szCs w:val="27"/>
          <w:shd w:val="clear" w:color="auto" w:fill="FFFFFF"/>
        </w:rPr>
        <w:t>новационные проекты. 4.3. Система социальных мер по</w:t>
      </w:r>
      <w:r w:rsidRPr="00322BB5">
        <w:rPr>
          <w:szCs w:val="27"/>
          <w:shd w:val="clear" w:color="auto" w:fill="FFFFFF"/>
        </w:rPr>
        <w:t>д</w:t>
      </w:r>
      <w:r w:rsidRPr="00322BB5">
        <w:rPr>
          <w:szCs w:val="27"/>
          <w:shd w:val="clear" w:color="auto" w:fill="FFFFFF"/>
        </w:rPr>
        <w:t>держки работников отрасли. Привлечение и закрепление молодых специалистов.</w:t>
      </w:r>
    </w:p>
    <w:p w:rsidR="00300DBA" w:rsidRDefault="00300DBA" w:rsidP="00300DBA">
      <w:pPr>
        <w:pStyle w:val="aa"/>
        <w:rPr>
          <w:shd w:val="clear" w:color="auto" w:fill="FFFFFF"/>
        </w:rPr>
      </w:pPr>
      <w:bookmarkStart w:id="87" w:name="_Toc403385564"/>
      <w:r>
        <w:t xml:space="preserve">— </w:t>
      </w:r>
      <w:r>
        <w:rPr>
          <w:shd w:val="clear" w:color="auto" w:fill="FFFFFF"/>
        </w:rPr>
        <w:t>20-21 ноября 2014 года в городе Красноярске состои</w:t>
      </w:r>
      <w:r>
        <w:rPr>
          <w:shd w:val="clear" w:color="auto" w:fill="FFFFFF"/>
        </w:rPr>
        <w:t>т</w:t>
      </w:r>
      <w:r>
        <w:rPr>
          <w:shd w:val="clear" w:color="auto" w:fill="FFFFFF"/>
        </w:rPr>
        <w:t xml:space="preserve">ся конференция АСДГ </w:t>
      </w:r>
      <w:r w:rsidR="00B9787D">
        <w:rPr>
          <w:shd w:val="clear" w:color="auto" w:fill="FFFFFF"/>
        </w:rPr>
        <w:t>«</w:t>
      </w:r>
      <w:r>
        <w:rPr>
          <w:shd w:val="clear" w:color="auto" w:fill="FFFFFF"/>
        </w:rPr>
        <w:t>Общественный пассажирский транспорт и устойчивая мобильность в современных условиях</w:t>
      </w:r>
      <w:r w:rsidR="00B9787D">
        <w:rPr>
          <w:shd w:val="clear" w:color="auto" w:fill="FFFFFF"/>
        </w:rPr>
        <w:t>»</w:t>
      </w:r>
      <w:bookmarkEnd w:id="87"/>
    </w:p>
    <w:p w:rsidR="00300DBA" w:rsidRDefault="00300DBA" w:rsidP="00300DBA">
      <w:pPr>
        <w:pStyle w:val="ab"/>
        <w:rPr>
          <w:szCs w:val="36"/>
          <w:shd w:val="clear" w:color="auto" w:fill="FFFFFF"/>
        </w:rPr>
      </w:pPr>
      <w:r w:rsidRPr="00300DBA">
        <w:rPr>
          <w:szCs w:val="36"/>
          <w:shd w:val="clear" w:color="auto" w:fill="FFFFFF"/>
        </w:rPr>
        <w:t>Программа конференции предполагает участие замест</w:t>
      </w:r>
      <w:r w:rsidRPr="00300DBA">
        <w:rPr>
          <w:szCs w:val="36"/>
          <w:shd w:val="clear" w:color="auto" w:fill="FFFFFF"/>
        </w:rPr>
        <w:t>и</w:t>
      </w:r>
      <w:r w:rsidRPr="00300DBA">
        <w:rPr>
          <w:szCs w:val="36"/>
          <w:shd w:val="clear" w:color="auto" w:fill="FFFFFF"/>
        </w:rPr>
        <w:t>телей глав администраций, руководителей структурных подразделений по вопросам управления и функционир</w:t>
      </w:r>
      <w:r w:rsidRPr="00300DBA">
        <w:rPr>
          <w:szCs w:val="36"/>
          <w:shd w:val="clear" w:color="auto" w:fill="FFFFFF"/>
        </w:rPr>
        <w:t>о</w:t>
      </w:r>
      <w:r w:rsidRPr="00300DBA">
        <w:rPr>
          <w:szCs w:val="36"/>
          <w:shd w:val="clear" w:color="auto" w:fill="FFFFFF"/>
        </w:rPr>
        <w:t>вания общественного транспорта и пассажирских перев</w:t>
      </w:r>
      <w:r w:rsidRPr="00300DBA">
        <w:rPr>
          <w:szCs w:val="36"/>
          <w:shd w:val="clear" w:color="auto" w:fill="FFFFFF"/>
        </w:rPr>
        <w:t>о</w:t>
      </w:r>
      <w:r w:rsidRPr="00300DBA">
        <w:rPr>
          <w:szCs w:val="36"/>
          <w:shd w:val="clear" w:color="auto" w:fill="FFFFFF"/>
        </w:rPr>
        <w:t>зок администраций муниципальных образований Сибири и Дальнего Востока, а также руководителей муниципал</w:t>
      </w:r>
      <w:r w:rsidRPr="00300DBA">
        <w:rPr>
          <w:szCs w:val="36"/>
          <w:shd w:val="clear" w:color="auto" w:fill="FFFFFF"/>
        </w:rPr>
        <w:t>ь</w:t>
      </w:r>
      <w:r w:rsidRPr="00300DBA">
        <w:rPr>
          <w:szCs w:val="36"/>
          <w:shd w:val="clear" w:color="auto" w:fill="FFFFFF"/>
        </w:rPr>
        <w:t>ных и частных предприятий, работающих в сфере оказ</w:t>
      </w:r>
      <w:r w:rsidRPr="00300DBA">
        <w:rPr>
          <w:szCs w:val="36"/>
          <w:shd w:val="clear" w:color="auto" w:fill="FFFFFF"/>
        </w:rPr>
        <w:t>а</w:t>
      </w:r>
      <w:r w:rsidRPr="00300DBA">
        <w:rPr>
          <w:szCs w:val="36"/>
          <w:shd w:val="clear" w:color="auto" w:fill="FFFFFF"/>
        </w:rPr>
        <w:t>ния транспортных услуг по перевозке пассажиров. На конференции планируется заслушать и обсудить доклады и сообщения специалистов, работающих в сфере тран</w:t>
      </w:r>
      <w:r w:rsidRPr="00300DBA">
        <w:rPr>
          <w:szCs w:val="36"/>
          <w:shd w:val="clear" w:color="auto" w:fill="FFFFFF"/>
        </w:rPr>
        <w:t>с</w:t>
      </w:r>
      <w:r w:rsidRPr="00300DBA">
        <w:rPr>
          <w:szCs w:val="36"/>
          <w:shd w:val="clear" w:color="auto" w:fill="FFFFFF"/>
        </w:rPr>
        <w:t xml:space="preserve">портного обслуживания населения, обменяться опытом, провести дискуссию в рамках круглого стола </w:t>
      </w:r>
      <w:r w:rsidR="00B9787D">
        <w:rPr>
          <w:szCs w:val="36"/>
          <w:shd w:val="clear" w:color="auto" w:fill="FFFFFF"/>
        </w:rPr>
        <w:t>«</w:t>
      </w:r>
      <w:r w:rsidRPr="00300DBA">
        <w:rPr>
          <w:szCs w:val="36"/>
          <w:shd w:val="clear" w:color="auto" w:fill="FFFFFF"/>
        </w:rPr>
        <w:t>Создание благоприятных условий для осуществления транспортной деятельности</w:t>
      </w:r>
      <w:r w:rsidR="00B9787D">
        <w:rPr>
          <w:szCs w:val="36"/>
          <w:shd w:val="clear" w:color="auto" w:fill="FFFFFF"/>
        </w:rPr>
        <w:t>»</w:t>
      </w:r>
      <w:r w:rsidRPr="00300DBA">
        <w:rPr>
          <w:szCs w:val="36"/>
          <w:shd w:val="clear" w:color="auto" w:fill="FFFFFF"/>
        </w:rPr>
        <w:t>. С целью изучения опыта по модернизации и капитально-восстановительному ремонту подвижного состава предполагается посещение Красноярского эле</w:t>
      </w:r>
      <w:r w:rsidRPr="00300DBA">
        <w:rPr>
          <w:szCs w:val="36"/>
          <w:shd w:val="clear" w:color="auto" w:fill="FFFFFF"/>
        </w:rPr>
        <w:t>к</w:t>
      </w:r>
      <w:r w:rsidRPr="00300DBA">
        <w:rPr>
          <w:szCs w:val="36"/>
          <w:shd w:val="clear" w:color="auto" w:fill="FFFFFF"/>
        </w:rPr>
        <w:t>тровагоноремонтного завода.</w:t>
      </w:r>
    </w:p>
    <w:p w:rsidR="002C315B" w:rsidRDefault="00300DBA" w:rsidP="002C315B">
      <w:pPr>
        <w:pStyle w:val="aa"/>
      </w:pPr>
      <w:bookmarkStart w:id="88" w:name="_Toc403385565"/>
      <w:r>
        <w:lastRenderedPageBreak/>
        <w:t>— 27-28 ноября 2014 года в городе Новосибирске сост</w:t>
      </w:r>
      <w:r>
        <w:t>о</w:t>
      </w:r>
      <w:r>
        <w:t xml:space="preserve">ится конференция АСДГ </w:t>
      </w:r>
      <w:r w:rsidR="00B9787D">
        <w:t>«</w:t>
      </w:r>
      <w:r>
        <w:t>Проблемы современного град</w:t>
      </w:r>
      <w:r>
        <w:t>о</w:t>
      </w:r>
      <w:r>
        <w:t>строительства в муниципальных образованиях Сибири и Дальнего Востока</w:t>
      </w:r>
      <w:r w:rsidR="00B9787D">
        <w:t>»</w:t>
      </w:r>
      <w:bookmarkEnd w:id="88"/>
    </w:p>
    <w:p w:rsidR="00300DBA" w:rsidRDefault="00300DBA" w:rsidP="002C315B">
      <w:pPr>
        <w:pStyle w:val="ab"/>
        <w:rPr>
          <w:shd w:val="clear" w:color="auto" w:fill="FFFFFF"/>
        </w:rPr>
      </w:pPr>
      <w:r>
        <w:t>К участию в конференции приглашены представители органов местного самоуправления, курирующие вопросы архитектуры и градостроительства, главные архитекторы муниципальных образований Сибири и Дальнего Востока. Также предполагается участие представителей федерал</w:t>
      </w:r>
      <w:r>
        <w:t>ь</w:t>
      </w:r>
      <w:r>
        <w:t>ных органов власти, представителей предприятий-разработчиков и поставщиков программно-технических решений для градостроительной сферы, а также экспертов в области архитектуры и градостроительст</w:t>
      </w:r>
      <w:r w:rsidR="002C315B">
        <w:t xml:space="preserve">ва. </w:t>
      </w:r>
      <w:r>
        <w:rPr>
          <w:shd w:val="clear" w:color="auto" w:fill="FFFFFF"/>
        </w:rPr>
        <w:t>На конф</w:t>
      </w:r>
      <w:r>
        <w:rPr>
          <w:shd w:val="clear" w:color="auto" w:fill="FFFFFF"/>
        </w:rPr>
        <w:t>е</w:t>
      </w:r>
      <w:r>
        <w:rPr>
          <w:shd w:val="clear" w:color="auto" w:fill="FFFFFF"/>
        </w:rPr>
        <w:t>ренции планируется</w:t>
      </w:r>
      <w:r w:rsidR="002C315B">
        <w:rPr>
          <w:shd w:val="clear" w:color="auto" w:fill="FFFFFF"/>
        </w:rPr>
        <w:t xml:space="preserve"> рассмотреть следующие вопросы: </w:t>
      </w:r>
      <w:r>
        <w:rPr>
          <w:shd w:val="clear" w:color="auto" w:fill="FFFFFF"/>
        </w:rPr>
        <w:t>1. Роль органов архитектуры в социально-экономическом разв</w:t>
      </w:r>
      <w:r w:rsidR="002C315B">
        <w:rPr>
          <w:shd w:val="clear" w:color="auto" w:fill="FFFFFF"/>
        </w:rPr>
        <w:t xml:space="preserve">итии муниципальных образований. </w:t>
      </w:r>
      <w:r>
        <w:rPr>
          <w:shd w:val="clear" w:color="auto" w:fill="FFFFFF"/>
        </w:rPr>
        <w:t>2. Новеллы в гр</w:t>
      </w:r>
      <w:r>
        <w:rPr>
          <w:shd w:val="clear" w:color="auto" w:fill="FFFFFF"/>
        </w:rPr>
        <w:t>а</w:t>
      </w:r>
      <w:r>
        <w:rPr>
          <w:shd w:val="clear" w:color="auto" w:fill="FFFFFF"/>
        </w:rPr>
        <w:t>достроительном законода</w:t>
      </w:r>
      <w:r w:rsidR="002C315B">
        <w:rPr>
          <w:shd w:val="clear" w:color="auto" w:fill="FFFFFF"/>
        </w:rPr>
        <w:t xml:space="preserve">тельстве. </w:t>
      </w:r>
      <w:r>
        <w:rPr>
          <w:shd w:val="clear" w:color="auto" w:fill="FFFFFF"/>
        </w:rPr>
        <w:t>3. Градостроительное регулирование зонированием тер</w:t>
      </w:r>
      <w:r w:rsidR="002C315B">
        <w:rPr>
          <w:shd w:val="clear" w:color="auto" w:fill="FFFFFF"/>
        </w:rPr>
        <w:t xml:space="preserve">риторий. </w:t>
      </w:r>
      <w:r>
        <w:rPr>
          <w:shd w:val="clear" w:color="auto" w:fill="FFFFFF"/>
        </w:rPr>
        <w:t>4. Комплек</w:t>
      </w:r>
      <w:r>
        <w:rPr>
          <w:shd w:val="clear" w:color="auto" w:fill="FFFFFF"/>
        </w:rPr>
        <w:t>с</w:t>
      </w:r>
      <w:r>
        <w:rPr>
          <w:shd w:val="clear" w:color="auto" w:fill="FFFFFF"/>
        </w:rPr>
        <w:t>ный подход к развитию застроенных террито</w:t>
      </w:r>
      <w:r w:rsidR="002C315B">
        <w:rPr>
          <w:shd w:val="clear" w:color="auto" w:fill="FFFFFF"/>
        </w:rPr>
        <w:t xml:space="preserve">рий. </w:t>
      </w:r>
      <w:r>
        <w:rPr>
          <w:shd w:val="clear" w:color="auto" w:fill="FFFFFF"/>
        </w:rPr>
        <w:t>5. Взаимодействие органов архитектуры с населением, практика и проблемы организации и проведения публи</w:t>
      </w:r>
      <w:r>
        <w:rPr>
          <w:shd w:val="clear" w:color="auto" w:fill="FFFFFF"/>
        </w:rPr>
        <w:t>ч</w:t>
      </w:r>
      <w:r>
        <w:rPr>
          <w:shd w:val="clear" w:color="auto" w:fill="FFFFFF"/>
        </w:rPr>
        <w:t>ных слушаний и дру</w:t>
      </w:r>
      <w:r w:rsidR="002C315B">
        <w:rPr>
          <w:shd w:val="clear" w:color="auto" w:fill="FFFFFF"/>
        </w:rPr>
        <w:t xml:space="preserve">гие проблемные вопросы отрасли. </w:t>
      </w:r>
      <w:r>
        <w:rPr>
          <w:shd w:val="clear" w:color="auto" w:fill="FFFFFF"/>
        </w:rPr>
        <w:t>В рамках конференции планируется проведение круглого стола, на котором в режиме дискуссии предлагается обс</w:t>
      </w:r>
      <w:r>
        <w:rPr>
          <w:shd w:val="clear" w:color="auto" w:fill="FFFFFF"/>
        </w:rPr>
        <w:t>у</w:t>
      </w:r>
      <w:r>
        <w:rPr>
          <w:shd w:val="clear" w:color="auto" w:fill="FFFFFF"/>
        </w:rPr>
        <w:t>дить наиболее актуальные вопросы в</w:t>
      </w:r>
      <w:r w:rsidR="002C315B">
        <w:rPr>
          <w:rStyle w:val="apple-converted-space"/>
          <w:color w:val="504F48"/>
          <w:sz w:val="27"/>
          <w:szCs w:val="27"/>
          <w:shd w:val="clear" w:color="auto" w:fill="FFFFFF"/>
        </w:rPr>
        <w:t xml:space="preserve"> </w:t>
      </w:r>
      <w:r>
        <w:rPr>
          <w:shd w:val="clear" w:color="auto" w:fill="FFFFFF"/>
        </w:rPr>
        <w:t>сфере архитектуры и градостроительства.</w:t>
      </w:r>
      <w:r w:rsidR="002C315B">
        <w:rPr>
          <w:shd w:val="clear" w:color="auto" w:fill="FFFFFF"/>
        </w:rPr>
        <w:t xml:space="preserve"> </w:t>
      </w:r>
      <w:r>
        <w:rPr>
          <w:shd w:val="clear" w:color="auto" w:fill="FFFFFF"/>
        </w:rPr>
        <w:t>Ознакомиться с программой мер</w:t>
      </w:r>
      <w:r>
        <w:rPr>
          <w:shd w:val="clear" w:color="auto" w:fill="FFFFFF"/>
        </w:rPr>
        <w:t>о</w:t>
      </w:r>
      <w:r>
        <w:rPr>
          <w:shd w:val="clear" w:color="auto" w:fill="FFFFFF"/>
        </w:rPr>
        <w:t>приятия, а также подать заявку на участие можно на</w:t>
      </w:r>
      <w:r w:rsidR="002C315B">
        <w:rPr>
          <w:shd w:val="clear" w:color="auto" w:fill="FFFFFF"/>
        </w:rPr>
        <w:t xml:space="preserve"> </w:t>
      </w:r>
      <w:hyperlink r:id="rId16" w:history="1">
        <w:r w:rsidRPr="002C315B">
          <w:rPr>
            <w:rStyle w:val="a7"/>
            <w:color w:val="086787"/>
            <w:szCs w:val="20"/>
            <w:shd w:val="clear" w:color="auto" w:fill="FFFFFF"/>
          </w:rPr>
          <w:t>сайте конференции</w:t>
        </w:r>
      </w:hyperlink>
      <w:r>
        <w:rPr>
          <w:shd w:val="clear" w:color="auto" w:fill="FFFFFF"/>
        </w:rPr>
        <w:t>.</w:t>
      </w:r>
    </w:p>
    <w:p w:rsidR="005479DA" w:rsidRDefault="005479DA">
      <w:pPr>
        <w:pStyle w:val="aa"/>
      </w:pPr>
      <w:bookmarkStart w:id="89" w:name="_Toc403385566"/>
      <w:r>
        <w:t>— Новости информационной сети АСДГ (ИС АСДГ)</w:t>
      </w:r>
      <w:bookmarkEnd w:id="84"/>
      <w:bookmarkEnd w:id="89"/>
    </w:p>
    <w:p w:rsidR="005479DA" w:rsidRDefault="005479DA">
      <w:pPr>
        <w:pStyle w:val="ab"/>
      </w:pPr>
      <w:r>
        <w:t xml:space="preserve">ИС АСДГ подготовлены очередной </w:t>
      </w:r>
      <w:hyperlink r:id="rId17" w:history="1">
        <w:r w:rsidR="00E623C4">
          <w:rPr>
            <w:rStyle w:val="a7"/>
          </w:rPr>
          <w:t>Анонс № 35/14</w:t>
        </w:r>
      </w:hyperlink>
      <w:r>
        <w:t xml:space="preserve"> но</w:t>
      </w:r>
      <w:r>
        <w:t>р</w:t>
      </w:r>
      <w:r>
        <w:t>мативно-правовых и распорядительных актов органов местного самоуправления РФ поступивших в</w:t>
      </w:r>
      <w:r w:rsidR="00B9787D">
        <w:t xml:space="preserve"> </w:t>
      </w:r>
      <w:r>
        <w:t xml:space="preserve">ИС АСДГ, а также </w:t>
      </w:r>
      <w:hyperlink r:id="rId18" w:history="1">
        <w:r w:rsidR="00E623C4">
          <w:rPr>
            <w:rStyle w:val="a7"/>
          </w:rPr>
          <w:t>Перечень № 829</w:t>
        </w:r>
      </w:hyperlink>
      <w:r>
        <w:t xml:space="preserve"> нормативно-правовых и распор</w:t>
      </w:r>
      <w:r>
        <w:t>я</w:t>
      </w:r>
      <w:r>
        <w:t xml:space="preserve">дительных актов органов местного самоуправления РФ поступивших и включенных в информационно-компьютерный банк АСДГ </w:t>
      </w:r>
      <w:r w:rsidR="00B9787D">
        <w:t>«</w:t>
      </w:r>
      <w:r>
        <w:t>Материалы местного сам</w:t>
      </w:r>
      <w:r>
        <w:t>о</w:t>
      </w:r>
      <w:r>
        <w:t>управления Российской Федерации</w:t>
      </w:r>
      <w:r w:rsidR="00B9787D">
        <w:t>»</w:t>
      </w:r>
      <w:r>
        <w:t xml:space="preserve"> </w:t>
      </w:r>
      <w:r w:rsidR="00E623C4">
        <w:t>от</w:t>
      </w:r>
      <w:r>
        <w:t xml:space="preserve"> </w:t>
      </w:r>
      <w:r w:rsidR="00E623C4">
        <w:t>09</w:t>
      </w:r>
      <w:r>
        <w:t>.1</w:t>
      </w:r>
      <w:r w:rsidR="00E623C4">
        <w:t>0</w:t>
      </w:r>
      <w:r>
        <w:t>.</w:t>
      </w:r>
      <w:r w:rsidR="00E623C4">
        <w:t>14</w:t>
      </w:r>
      <w:r>
        <w:t>.</w:t>
      </w:r>
    </w:p>
    <w:p w:rsidR="005479DA" w:rsidRDefault="005479DA">
      <w:pPr>
        <w:pStyle w:val="a9"/>
      </w:pPr>
      <w:bookmarkStart w:id="90" w:name="_Toc190000154"/>
      <w:bookmarkStart w:id="91" w:name="_Toc403385567"/>
      <w:r>
        <w:t>НОВОСТИ РЕГИОНОВ</w:t>
      </w:r>
      <w:bookmarkEnd w:id="90"/>
      <w:bookmarkEnd w:id="91"/>
    </w:p>
    <w:p w:rsidR="005479DA" w:rsidRDefault="005479DA">
      <w:pPr>
        <w:pStyle w:val="ae"/>
      </w:pPr>
      <w:bookmarkStart w:id="92" w:name="_Toc190000155"/>
      <w:bookmarkStart w:id="93" w:name="_Toc403385568"/>
      <w:r>
        <w:t>Республика Бурятия</w:t>
      </w:r>
      <w:bookmarkEnd w:id="92"/>
      <w:bookmarkEnd w:id="93"/>
    </w:p>
    <w:p w:rsidR="005479DA" w:rsidRDefault="005479DA">
      <w:pPr>
        <w:pStyle w:val="af1"/>
      </w:pPr>
      <w:bookmarkStart w:id="94" w:name="_Toc403385569"/>
      <w:r>
        <w:t>Улан-Удэ</w:t>
      </w:r>
      <w:bookmarkEnd w:id="94"/>
    </w:p>
    <w:p w:rsidR="00F94474" w:rsidRDefault="00F94474" w:rsidP="00F94474">
      <w:pPr>
        <w:pStyle w:val="aa"/>
      </w:pPr>
      <w:bookmarkStart w:id="95" w:name="_Toc403385570"/>
      <w:r>
        <w:t>— Корейский город Енгволь стал побратимом столицы Бурятии</w:t>
      </w:r>
      <w:bookmarkEnd w:id="95"/>
    </w:p>
    <w:p w:rsidR="00F94474" w:rsidRPr="00F94474" w:rsidRDefault="00F94474" w:rsidP="00F94474">
      <w:pPr>
        <w:pStyle w:val="ab"/>
        <w:rPr>
          <w:rStyle w:val="ad"/>
        </w:rPr>
      </w:pPr>
      <w:r w:rsidRPr="00F94474">
        <w:rPr>
          <w:rStyle w:val="ad"/>
        </w:rPr>
        <w:t>В администрации города Улан-Удэ состоялось подпис</w:t>
      </w:r>
      <w:r w:rsidRPr="00F94474">
        <w:rPr>
          <w:rStyle w:val="ad"/>
        </w:rPr>
        <w:t>а</w:t>
      </w:r>
      <w:r w:rsidRPr="00F94474">
        <w:rPr>
          <w:rStyle w:val="ad"/>
        </w:rPr>
        <w:t>ние Соглашения об установлении побратимских отнош</w:t>
      </w:r>
      <w:r w:rsidRPr="00F94474">
        <w:rPr>
          <w:rStyle w:val="ad"/>
        </w:rPr>
        <w:t>е</w:t>
      </w:r>
      <w:r w:rsidRPr="00F94474">
        <w:rPr>
          <w:rStyle w:val="ad"/>
        </w:rPr>
        <w:t>ний между столицей Республики Бурятия и городом Е</w:t>
      </w:r>
      <w:r w:rsidRPr="00F94474">
        <w:rPr>
          <w:rStyle w:val="ad"/>
        </w:rPr>
        <w:t>н</w:t>
      </w:r>
      <w:r w:rsidRPr="00F94474">
        <w:rPr>
          <w:rStyle w:val="ad"/>
        </w:rPr>
        <w:t>гволь (Республика Корея).</w:t>
      </w:r>
      <w:r>
        <w:rPr>
          <w:rStyle w:val="ad"/>
        </w:rPr>
        <w:t xml:space="preserve"> </w:t>
      </w:r>
      <w:r w:rsidRPr="00F94474">
        <w:rPr>
          <w:rStyle w:val="ad"/>
        </w:rPr>
        <w:t>Одним из инициаторов уст</w:t>
      </w:r>
      <w:r w:rsidRPr="00F94474">
        <w:rPr>
          <w:rStyle w:val="ad"/>
        </w:rPr>
        <w:t>а</w:t>
      </w:r>
      <w:r w:rsidRPr="00F94474">
        <w:rPr>
          <w:rStyle w:val="ad"/>
        </w:rPr>
        <w:t>новления побратимских отношений стал господин Но Тэ Чол – руководитель оркестра Бурятского государственн</w:t>
      </w:r>
      <w:r w:rsidRPr="00F94474">
        <w:rPr>
          <w:rStyle w:val="ad"/>
        </w:rPr>
        <w:t>о</w:t>
      </w:r>
      <w:r w:rsidRPr="00F94474">
        <w:rPr>
          <w:rStyle w:val="ad"/>
        </w:rPr>
        <w:t>го</w:t>
      </w:r>
      <w:r>
        <w:rPr>
          <w:rStyle w:val="ad"/>
        </w:rPr>
        <w:t xml:space="preserve"> театра оперы и балета им. Г.Ц.</w:t>
      </w:r>
      <w:r w:rsidRPr="00F94474">
        <w:rPr>
          <w:rStyle w:val="ad"/>
        </w:rPr>
        <w:t>Цыдынжапова.</w:t>
      </w:r>
      <w:r>
        <w:rPr>
          <w:rStyle w:val="ad"/>
        </w:rPr>
        <w:t xml:space="preserve"> </w:t>
      </w:r>
      <w:r w:rsidRPr="00F94474">
        <w:rPr>
          <w:rStyle w:val="ad"/>
        </w:rPr>
        <w:t>Перед подписанием соглашения мэр Улан-Удэ Александр Го</w:t>
      </w:r>
      <w:r w:rsidRPr="00F94474">
        <w:rPr>
          <w:rStyle w:val="ad"/>
        </w:rPr>
        <w:t>л</w:t>
      </w:r>
      <w:r w:rsidRPr="00F94474">
        <w:rPr>
          <w:rStyle w:val="ad"/>
        </w:rPr>
        <w:t>ков коротко рассказал корейским гостям о нашем городе, в который они приехали впервые. В свою очередь губе</w:t>
      </w:r>
      <w:r w:rsidRPr="00F94474">
        <w:rPr>
          <w:rStyle w:val="ad"/>
        </w:rPr>
        <w:t>р</w:t>
      </w:r>
      <w:r w:rsidRPr="00F94474">
        <w:rPr>
          <w:rStyle w:val="ad"/>
        </w:rPr>
        <w:t>натор города Енгволь господин Пак Сён-Кю выразил бл</w:t>
      </w:r>
      <w:r w:rsidRPr="00F94474">
        <w:rPr>
          <w:rStyle w:val="ad"/>
        </w:rPr>
        <w:t>а</w:t>
      </w:r>
      <w:r w:rsidRPr="00F94474">
        <w:rPr>
          <w:rStyle w:val="ad"/>
        </w:rPr>
        <w:t>годарность за гостеприи</w:t>
      </w:r>
      <w:r>
        <w:rPr>
          <w:rStyle w:val="ad"/>
        </w:rPr>
        <w:t>мство, проявленное улан-удэнской</w:t>
      </w:r>
      <w:r w:rsidRPr="00F94474">
        <w:rPr>
          <w:rStyle w:val="ad"/>
        </w:rPr>
        <w:t xml:space="preserve"> стороной, и также проинформировал собра</w:t>
      </w:r>
      <w:r w:rsidRPr="00F94474">
        <w:rPr>
          <w:rStyle w:val="ad"/>
        </w:rPr>
        <w:t>в</w:t>
      </w:r>
      <w:r w:rsidRPr="00F94474">
        <w:rPr>
          <w:rStyle w:val="ad"/>
        </w:rPr>
        <w:t>шихся о своём городе.</w:t>
      </w:r>
      <w:r>
        <w:rPr>
          <w:rStyle w:val="ad"/>
        </w:rPr>
        <w:t xml:space="preserve"> </w:t>
      </w:r>
      <w:r w:rsidRPr="00F94474">
        <w:rPr>
          <w:rStyle w:val="ad"/>
        </w:rPr>
        <w:t>- Мы усиленно работаем над ра</w:t>
      </w:r>
      <w:r w:rsidRPr="00F94474">
        <w:rPr>
          <w:rStyle w:val="ad"/>
        </w:rPr>
        <w:t>з</w:t>
      </w:r>
      <w:r w:rsidRPr="00F94474">
        <w:rPr>
          <w:rStyle w:val="ad"/>
        </w:rPr>
        <w:t>витием экономики и улучшением состояния нашего гор</w:t>
      </w:r>
      <w:r w:rsidRPr="00F94474">
        <w:rPr>
          <w:rStyle w:val="ad"/>
        </w:rPr>
        <w:t>о</w:t>
      </w:r>
      <w:r w:rsidRPr="00F94474">
        <w:rPr>
          <w:rStyle w:val="ad"/>
        </w:rPr>
        <w:t>да, прикладываем огромные усилия, чтобы развивать и культурную сферу. Так, к примеру, у нас в городе нах</w:t>
      </w:r>
      <w:r w:rsidRPr="00F94474">
        <w:rPr>
          <w:rStyle w:val="ad"/>
        </w:rPr>
        <w:t>о</w:t>
      </w:r>
      <w:r w:rsidRPr="00F94474">
        <w:rPr>
          <w:rStyle w:val="ad"/>
        </w:rPr>
        <w:t>дится 25 музеев. Кроме того, мы стараемся помочь сел</w:t>
      </w:r>
      <w:r w:rsidRPr="00F94474">
        <w:rPr>
          <w:rStyle w:val="ad"/>
        </w:rPr>
        <w:t>ь</w:t>
      </w:r>
      <w:r w:rsidRPr="00F94474">
        <w:rPr>
          <w:rStyle w:val="ad"/>
        </w:rPr>
        <w:t>хозпроизводителям не только в плане выращивания кул</w:t>
      </w:r>
      <w:r w:rsidRPr="00F94474">
        <w:rPr>
          <w:rStyle w:val="ad"/>
        </w:rPr>
        <w:t>ь</w:t>
      </w:r>
      <w:r w:rsidRPr="00F94474">
        <w:rPr>
          <w:rStyle w:val="ad"/>
        </w:rPr>
        <w:t>тур, но и в переработке всей сельхозпродукции. Поэтому мы очень заинтересованы в правильной организации пр</w:t>
      </w:r>
      <w:r w:rsidRPr="00F94474">
        <w:rPr>
          <w:rStyle w:val="ad"/>
        </w:rPr>
        <w:t>о</w:t>
      </w:r>
      <w:r w:rsidRPr="00F94474">
        <w:rPr>
          <w:rStyle w:val="ad"/>
        </w:rPr>
        <w:lastRenderedPageBreak/>
        <w:t>изводственного процесса и надеемся решить данный в</w:t>
      </w:r>
      <w:r w:rsidRPr="00F94474">
        <w:rPr>
          <w:rStyle w:val="ad"/>
        </w:rPr>
        <w:t>о</w:t>
      </w:r>
      <w:r w:rsidRPr="00F94474">
        <w:rPr>
          <w:rStyle w:val="ad"/>
        </w:rPr>
        <w:t>прос совместными усилиями. Мы хотим завязать друж</w:t>
      </w:r>
      <w:r w:rsidRPr="00F94474">
        <w:rPr>
          <w:rStyle w:val="ad"/>
        </w:rPr>
        <w:t>е</w:t>
      </w:r>
      <w:r w:rsidRPr="00F94474">
        <w:rPr>
          <w:rStyle w:val="ad"/>
        </w:rPr>
        <w:t>ские и деловые отношения с Улан-Удэ, изучить ваши до</w:t>
      </w:r>
      <w:r w:rsidRPr="00F94474">
        <w:rPr>
          <w:rStyle w:val="ad"/>
        </w:rPr>
        <w:t>с</w:t>
      </w:r>
      <w:r w:rsidRPr="00F94474">
        <w:rPr>
          <w:rStyle w:val="ad"/>
        </w:rPr>
        <w:t>тижения, показать, что мы имеем. Это послужит развитию наших городов, - отметил губернатор города Енгволь.</w:t>
      </w:r>
      <w:r>
        <w:rPr>
          <w:rStyle w:val="ad"/>
        </w:rPr>
        <w:t xml:space="preserve"> </w:t>
      </w:r>
      <w:r w:rsidRPr="00F94474">
        <w:rPr>
          <w:rStyle w:val="ad"/>
        </w:rPr>
        <w:t>После знакомства представителей двух городов состо</w:t>
      </w:r>
      <w:r w:rsidRPr="00F94474">
        <w:rPr>
          <w:rStyle w:val="ad"/>
        </w:rPr>
        <w:t>я</w:t>
      </w:r>
      <w:r>
        <w:rPr>
          <w:rStyle w:val="ad"/>
        </w:rPr>
        <w:t>лась процедура подписания С</w:t>
      </w:r>
      <w:r w:rsidRPr="00F94474">
        <w:rPr>
          <w:rStyle w:val="ad"/>
        </w:rPr>
        <w:t>оглашения об установлении побратимских отношений, что позволит расширить с</w:t>
      </w:r>
      <w:r w:rsidRPr="00F94474">
        <w:rPr>
          <w:rStyle w:val="ad"/>
        </w:rPr>
        <w:t>о</w:t>
      </w:r>
      <w:r w:rsidRPr="00F94474">
        <w:rPr>
          <w:rStyle w:val="ad"/>
        </w:rPr>
        <w:t>трудничество между Улан-Удэ и Енгволем в различных областях, таких как экономика, культура, наука, образ</w:t>
      </w:r>
      <w:r w:rsidRPr="00F94474">
        <w:rPr>
          <w:rStyle w:val="ad"/>
        </w:rPr>
        <w:t>о</w:t>
      </w:r>
      <w:r w:rsidRPr="00F94474">
        <w:rPr>
          <w:rStyle w:val="ad"/>
        </w:rPr>
        <w:t>вание и так далее. Завершилась встреча традиционным обменом памятными подарками и сувенирами.</w:t>
      </w:r>
      <w:r>
        <w:rPr>
          <w:rStyle w:val="ad"/>
        </w:rPr>
        <w:t xml:space="preserve"> </w:t>
      </w:r>
      <w:r w:rsidRPr="00F94474">
        <w:rPr>
          <w:rStyle w:val="ad"/>
        </w:rPr>
        <w:t>Енгволь стал семнадцатым городом-побратимом Улан-Удэ.</w:t>
      </w:r>
    </w:p>
    <w:p w:rsidR="008D54D2" w:rsidRDefault="008D54D2">
      <w:pPr>
        <w:pStyle w:val="ae"/>
      </w:pPr>
      <w:bookmarkStart w:id="96" w:name="_Toc403385571"/>
      <w:bookmarkStart w:id="97" w:name="_Toc190000157"/>
      <w:r>
        <w:t>Республика Дагестан</w:t>
      </w:r>
      <w:bookmarkEnd w:id="96"/>
    </w:p>
    <w:p w:rsidR="008D54D2" w:rsidRDefault="008D54D2" w:rsidP="008D54D2">
      <w:pPr>
        <w:pStyle w:val="aa"/>
      </w:pPr>
      <w:bookmarkStart w:id="98" w:name="_Toc403385572"/>
      <w:r>
        <w:t>— Изменение статуса Махачкалы укрепляет вертикаль власти</w:t>
      </w:r>
      <w:bookmarkEnd w:id="98"/>
    </w:p>
    <w:p w:rsidR="008D54D2" w:rsidRDefault="008D54D2" w:rsidP="008D54D2">
      <w:pPr>
        <w:pStyle w:val="ab"/>
      </w:pPr>
      <w:r>
        <w:t>Наделение Махачкалы статусом города с внутригоро</w:t>
      </w:r>
      <w:r>
        <w:t>д</w:t>
      </w:r>
      <w:r>
        <w:t>ским делением укрепит вертикаль власти на регионал</w:t>
      </w:r>
      <w:r>
        <w:t>ь</w:t>
      </w:r>
      <w:r>
        <w:t>ном уровне. Такое мнение высказал политический об</w:t>
      </w:r>
      <w:r>
        <w:t>о</w:t>
      </w:r>
      <w:r>
        <w:t xml:space="preserve">зреватель дагестанской газеты </w:t>
      </w:r>
      <w:r w:rsidR="00B9787D">
        <w:t>«</w:t>
      </w:r>
      <w:r>
        <w:t>Черновик</w:t>
      </w:r>
      <w:r w:rsidR="00B9787D">
        <w:t>»</w:t>
      </w:r>
      <w:r>
        <w:t xml:space="preserve"> Эдуард Ураз</w:t>
      </w:r>
      <w:r>
        <w:t>а</w:t>
      </w:r>
      <w:r>
        <w:t>ев. По его мнению, предлагаемая схема организации управления города и способ избрания главы города пре</w:t>
      </w:r>
      <w:r>
        <w:t>д</w:t>
      </w:r>
      <w:r>
        <w:t xml:space="preserve">полагает усиление влияния главы республики на столицу. </w:t>
      </w:r>
      <w:r w:rsidR="00B9787D">
        <w:t>«</w:t>
      </w:r>
      <w:r>
        <w:t>На данный момент речь идет лишь только о том, чтобы учесть мнение населения в связи с изменением статуса города. Соответствующий законопроект будет обсу</w:t>
      </w:r>
      <w:r>
        <w:t>ж</w:t>
      </w:r>
      <w:r>
        <w:t>даться на ближайшей сессии в Народном собрании. Но известно, что политическое решение об изменении стат</w:t>
      </w:r>
      <w:r>
        <w:t>у</w:t>
      </w:r>
      <w:r>
        <w:t>са города уже принято и дело лишь в законодательном закреплении. Новый статус Махачкалы меняет взаимоо</w:t>
      </w:r>
      <w:r>
        <w:t>т</w:t>
      </w:r>
      <w:r>
        <w:t>ношения между городом и республикой: новый закон даст главе региона больше возможностей для оказания вли</w:t>
      </w:r>
      <w:r>
        <w:t>я</w:t>
      </w:r>
      <w:r>
        <w:t>ния на город. Известно, что глава Махачкалы будет изб</w:t>
      </w:r>
      <w:r>
        <w:t>и</w:t>
      </w:r>
      <w:r>
        <w:t>раться из состава представительного органа. Но за ним закреплено немного прав. Основные права будут у так называемого сити-менеджера — главы администрации города. А он будет избираться при участии главы респу</w:t>
      </w:r>
      <w:r>
        <w:t>б</w:t>
      </w:r>
      <w:r>
        <w:t>лики, так как половину конкурсной комиссии, которая будет утверждать главу администрации, будет назначать глава республики. Другую половину назначает глава г</w:t>
      </w:r>
      <w:r>
        <w:t>о</w:t>
      </w:r>
      <w:r>
        <w:t>рода. Эта же система распространяется и на внутригоро</w:t>
      </w:r>
      <w:r>
        <w:t>д</w:t>
      </w:r>
      <w:r>
        <w:t>ские районы, когда глава администрации района избир</w:t>
      </w:r>
      <w:r>
        <w:t>а</w:t>
      </w:r>
      <w:r>
        <w:t>ется конкурсной комиссией, половину которой назначает глава города, а другую половину — представительный орган внутригородского района</w:t>
      </w:r>
      <w:r w:rsidR="00B9787D">
        <w:t>»</w:t>
      </w:r>
      <w:r>
        <w:t>, — отметил Э.Уразаев. Также эксперт сообщил, что, несмотря на то, что внутр</w:t>
      </w:r>
      <w:r>
        <w:t>и</w:t>
      </w:r>
      <w:r>
        <w:t>городским районам отдают некоторые полномочия, кот</w:t>
      </w:r>
      <w:r>
        <w:t>о</w:t>
      </w:r>
      <w:r>
        <w:t>рых ранее у них не было, сохраняется централизованная система власти. По словам эксперта, при разграничении полномочий между городом и внутригородскими район</w:t>
      </w:r>
      <w:r>
        <w:t>а</w:t>
      </w:r>
      <w:r>
        <w:t>ми 36 полномочий отдаются городу, а муниципальным районам только 13 полномочий. Кроме того, часть полн</w:t>
      </w:r>
      <w:r>
        <w:t>о</w:t>
      </w:r>
      <w:r>
        <w:t>мочий делегируют и поселкам, входящим в Махачкалу, но, каким образом и за что будут распределены полном</w:t>
      </w:r>
      <w:r>
        <w:t>о</w:t>
      </w:r>
      <w:r>
        <w:t xml:space="preserve">чия, пока до конца неизвестно. В республиканских СМИ в течение предыдущей недели обсуждался также вопрос создания четвертого муниципального района в составе Махачкалы. О такой возможности сообщил руководитель </w:t>
      </w:r>
      <w:r w:rsidR="00B9787D">
        <w:t>«</w:t>
      </w:r>
      <w:r>
        <w:t>Исследовательского центра Ramcom</w:t>
      </w:r>
      <w:r w:rsidR="00B9787D">
        <w:t>»</w:t>
      </w:r>
      <w:r>
        <w:t xml:space="preserve"> Денис Соколов. Как известно, в Махачкалу входят три района: Кировский, Советский и Ленинский. В случае изменения статуса М</w:t>
      </w:r>
      <w:r>
        <w:t>а</w:t>
      </w:r>
      <w:r>
        <w:t xml:space="preserve">хачкалы все они обретут статус внутригородского района. По мнению Соколова, новое муниципальное образование должно включать в себя территорию Карамана, поселки </w:t>
      </w:r>
      <w:r>
        <w:lastRenderedPageBreak/>
        <w:t>Тарки, Кяхулай, Альбурикент, Семендер, Ленинкент, а также поселок Сулак. Создание новой муниципальной администрации будет выгодно кумыкскому населению Махачкалы, требующего восстановления Таркинского района и возврата земель трех поселков: Тарки, Караман и Альбурикент, которых кумыки были лишены после н</w:t>
      </w:r>
      <w:r>
        <w:t>а</w:t>
      </w:r>
      <w:r>
        <w:t xml:space="preserve">сильственного переселения в Хасавюртовский район в 1943 году. Предполагается, что вновь созданный район сможет решить судьбу этих поселков. Э.Уразаев считает, что создание нового района не до конца решит земельный вопрос таркинских кумыков, но в определенной степени сможет снять напряжение в этом вопросе. </w:t>
      </w:r>
      <w:r w:rsidR="00B9787D">
        <w:t>«</w:t>
      </w:r>
      <w:r>
        <w:t>Ясно, что о</w:t>
      </w:r>
      <w:r>
        <w:t>с</w:t>
      </w:r>
      <w:r>
        <w:t>тавлять этот вопрос в том виде, в котором сейчас, нельзя. Но и полностью выполнить требование невозможно, так как создание нового муниципалитета может вызвать т</w:t>
      </w:r>
      <w:r>
        <w:t>а</w:t>
      </w:r>
      <w:r>
        <w:t>кую же волну в других регионах республики. Я думаю, здесь нужна золотая середина</w:t>
      </w:r>
      <w:r w:rsidR="00B9787D">
        <w:t>»</w:t>
      </w:r>
      <w:r>
        <w:t>, — заключил эксперт. По мнению председателя совета старейшин кумыкского н</w:t>
      </w:r>
      <w:r>
        <w:t>а</w:t>
      </w:r>
      <w:r>
        <w:t>рода Абсалитдина Мурзаева, создание нового муницип</w:t>
      </w:r>
      <w:r>
        <w:t>а</w:t>
      </w:r>
      <w:r>
        <w:t>литета в составе Махачкалы — решение общереспубл</w:t>
      </w:r>
      <w:r>
        <w:t>и</w:t>
      </w:r>
      <w:r>
        <w:t xml:space="preserve">канского значения для Дагестана. </w:t>
      </w:r>
      <w:r w:rsidR="00B9787D">
        <w:t>«</w:t>
      </w:r>
      <w:r>
        <w:t>Поселки вокруг М</w:t>
      </w:r>
      <w:r>
        <w:t>а</w:t>
      </w:r>
      <w:r>
        <w:t>хачкалы должны иметь свой статус. 17% земель сельхо</w:t>
      </w:r>
      <w:r>
        <w:t>з</w:t>
      </w:r>
      <w:r>
        <w:t>назначения республики находятся в этих поселках. Если будет создан новый муниципальный район, решить з</w:t>
      </w:r>
      <w:r>
        <w:t>е</w:t>
      </w:r>
      <w:r>
        <w:t>мельные вопросы будет легче. Да и население этих ра</w:t>
      </w:r>
      <w:r>
        <w:t>й</w:t>
      </w:r>
      <w:r>
        <w:t>онов не меньше, чем население некоторых муниципал</w:t>
      </w:r>
      <w:r>
        <w:t>ь</w:t>
      </w:r>
      <w:r>
        <w:t>ных районов. Кроме того, необходимо восстановить ист</w:t>
      </w:r>
      <w:r>
        <w:t>о</w:t>
      </w:r>
      <w:r>
        <w:t>рическую справедливость, так как представители этих трех поселков не признаны ущемленными, тогда как все народы получили компенсацию. Этот шаг позволит снять еще и этнополитическую напряженность. Некоторые л</w:t>
      </w:r>
      <w:r>
        <w:t>ю</w:t>
      </w:r>
      <w:r>
        <w:t>ди высказывают мнение, что будет создан новый район с ярко выраженным национальным составом, что это будет „кумыкский район“. Ничего подобного. Этнический с</w:t>
      </w:r>
      <w:r>
        <w:t>о</w:t>
      </w:r>
      <w:r>
        <w:t>став этих поселков самый разнообразный. Я целиком за создание нового района внутри Махачкалы</w:t>
      </w:r>
      <w:r w:rsidR="00B9787D">
        <w:t>»</w:t>
      </w:r>
      <w:r>
        <w:t>, — отметил А.Муразаев.</w:t>
      </w:r>
    </w:p>
    <w:p w:rsidR="005479DA" w:rsidRDefault="005479DA">
      <w:pPr>
        <w:pStyle w:val="ae"/>
      </w:pPr>
      <w:bookmarkStart w:id="99" w:name="_Toc403385573"/>
      <w:bookmarkStart w:id="100" w:name="_Toc190000165"/>
      <w:bookmarkEnd w:id="97"/>
      <w:r>
        <w:t>Республика Т</w:t>
      </w:r>
      <w:r w:rsidR="0028297A">
        <w:t>ы</w:t>
      </w:r>
      <w:r>
        <w:t>ва</w:t>
      </w:r>
      <w:bookmarkEnd w:id="99"/>
    </w:p>
    <w:p w:rsidR="0028297A" w:rsidRDefault="0028297A" w:rsidP="0028297A">
      <w:pPr>
        <w:pStyle w:val="aa"/>
      </w:pPr>
      <w:bookmarkStart w:id="101" w:name="_Toc403385574"/>
      <w:r>
        <w:t>— Минфин Тувы предлагает поставить размер патента в зависимость от численности муниципального образов</w:t>
      </w:r>
      <w:r>
        <w:t>а</w:t>
      </w:r>
      <w:r>
        <w:t>ния</w:t>
      </w:r>
      <w:bookmarkEnd w:id="101"/>
    </w:p>
    <w:p w:rsidR="0028297A" w:rsidRDefault="0028297A" w:rsidP="0028297A">
      <w:pPr>
        <w:pStyle w:val="ab"/>
      </w:pPr>
      <w:r>
        <w:t>В Туве принимаются меры к более равномерному распр</w:t>
      </w:r>
      <w:r>
        <w:t>е</w:t>
      </w:r>
      <w:r>
        <w:t>делению налоговой нагрузки на предпринимателей. Эт</w:t>
      </w:r>
      <w:r>
        <w:t>о</w:t>
      </w:r>
      <w:r>
        <w:t xml:space="preserve">му, в частности, должен способствовать региональный закон </w:t>
      </w:r>
      <w:r w:rsidR="00B9787D">
        <w:t>«</w:t>
      </w:r>
      <w:r>
        <w:t>О применении патентной системы налогооблож</w:t>
      </w:r>
      <w:r>
        <w:t>е</w:t>
      </w:r>
      <w:r>
        <w:t>ния на территории Республики Тыва</w:t>
      </w:r>
      <w:r w:rsidR="00B9787D">
        <w:t>»</w:t>
      </w:r>
      <w:r>
        <w:t>, проект которого одобрен Правительством республики. Документ опред</w:t>
      </w:r>
      <w:r>
        <w:t>е</w:t>
      </w:r>
      <w:r>
        <w:t>ляет виды предпринимательской деятельности, по кот</w:t>
      </w:r>
      <w:r>
        <w:t>о</w:t>
      </w:r>
      <w:r>
        <w:t>рым разрешается применение индивидуальными пре</w:t>
      </w:r>
      <w:r>
        <w:t>д</w:t>
      </w:r>
      <w:r>
        <w:t>принимателями патентной системы налогообложения, а также потенциально возможный доход в зависимости от средней численности работников, количества транспор</w:t>
      </w:r>
      <w:r>
        <w:t>т</w:t>
      </w:r>
      <w:r>
        <w:t>ных средств, их грузоподъемности и количества посадо</w:t>
      </w:r>
      <w:r>
        <w:t>ч</w:t>
      </w:r>
      <w:r>
        <w:t>ных мест, от количества обособленных объектов или площадей в разрезе групп муниципальных районов. Н</w:t>
      </w:r>
      <w:r>
        <w:t>о</w:t>
      </w:r>
      <w:r>
        <w:t>вый законодательный акт дополняет области применения патентной системы целым рядом услуг, среди которых – благоустройство придомовых территорий, оборудование встроенных шкафов и антресолей, изготовление столя</w:t>
      </w:r>
      <w:r>
        <w:t>р</w:t>
      </w:r>
      <w:r>
        <w:t>ных и железобетонных строительных деталей и изделий, установка декоративных решеток и панелей, разработка проектно-сметной документации на строительство и р</w:t>
      </w:r>
      <w:r>
        <w:t>е</w:t>
      </w:r>
      <w:r>
        <w:t>конструкцию жилых и нежилых строений и помещений, укладка тротуарной плитки на садовых участках, уст</w:t>
      </w:r>
      <w:r>
        <w:t>а</w:t>
      </w:r>
      <w:r>
        <w:lastRenderedPageBreak/>
        <w:t>новка и ремонт сантехнического оборудования, услуги бань, душевых и саун и другие. Главное новшество, вн</w:t>
      </w:r>
      <w:r>
        <w:t>о</w:t>
      </w:r>
      <w:r>
        <w:t>симое законопроектом – дифференциация муниципал</w:t>
      </w:r>
      <w:r>
        <w:t>ь</w:t>
      </w:r>
      <w:r>
        <w:t>ных образований на пять групп в зависимости от числе</w:t>
      </w:r>
      <w:r>
        <w:t>н</w:t>
      </w:r>
      <w:r>
        <w:t>ности населения. В первую группу муниципальных ра</w:t>
      </w:r>
      <w:r>
        <w:t>й</w:t>
      </w:r>
      <w:r>
        <w:t>онов и городских округов – с численностью населения 100 тыс. человек и более – выделен город Кызыл. Вторую группу с населением от 15 до 100 тыс. человек составили Кызылский, Дзун-Хемчикский и Улуг-Хемский районы. В третью, от семи до 15 тысяч человек, вошли город Ак-Довурак, Тандинский, Барун-Хемчикский, Каа-Хемский, Бай-Тайгинский, Пий-Хемский, Эрзинский, Тес-Хемский, Сут-Хольскийи Чеди-Хольский районы. Четвертая группа – от двух до семи тысяч человек – включает в себя Овю</w:t>
      </w:r>
      <w:r>
        <w:t>р</w:t>
      </w:r>
      <w:r>
        <w:t>ский, Тоджинский, Чаа-Хольский и Монгун-Тайгинский районы. Тере-Хольский район с численностью населения менее двух тысяч человек выделен в пятую группу. Ко</w:t>
      </w:r>
      <w:r>
        <w:t>м</w:t>
      </w:r>
      <w:r>
        <w:t>ментируя влияние законопроекта на развитие малого и среднего бизнеса, министр финансов Орлан Достай отм</w:t>
      </w:r>
      <w:r>
        <w:t>е</w:t>
      </w:r>
      <w:r>
        <w:t>чает, что предлагаемые изменения, устанавливающие з</w:t>
      </w:r>
      <w:r>
        <w:t>а</w:t>
      </w:r>
      <w:r>
        <w:t>висимость стоимости патента от места деятельности, п</w:t>
      </w:r>
      <w:r>
        <w:t>о</w:t>
      </w:r>
      <w:r>
        <w:t>зволят более равномерно распределить налоговую н</w:t>
      </w:r>
      <w:r>
        <w:t>а</w:t>
      </w:r>
      <w:r>
        <w:t>грузку на предпринимателей, так как условия ведения бизнеса в крупных и малонаселенных пунктах значител</w:t>
      </w:r>
      <w:r>
        <w:t>ь</w:t>
      </w:r>
      <w:r>
        <w:t>но различаются: – Поэтому, к примеру, с принятием зак</w:t>
      </w:r>
      <w:r>
        <w:t>о</w:t>
      </w:r>
      <w:r>
        <w:t>нопроекта размер патента по услугам общественного п</w:t>
      </w:r>
      <w:r>
        <w:t>и</w:t>
      </w:r>
      <w:r>
        <w:t>тания в Кызыле составит 31200 руб. в год, а в Тере-Хольском районе – 20460 руб., то есть разница – в полт</w:t>
      </w:r>
      <w:r>
        <w:t>о</w:t>
      </w:r>
      <w:r>
        <w:t>ра раза. Эти изменения не коснутся патентов на перевозку грузов и пассажиров автомобильным и водным транспо</w:t>
      </w:r>
      <w:r>
        <w:t>р</w:t>
      </w:r>
      <w:r>
        <w:t>том и развозную розничную торговлю. Здесь стоимость патента будет зависеть от технических характеристик транспортных средств – их грузоподъемности, количества посадочных мест. Если действующий закон устанавливает одинаковую стоимость патента как для такси-микроавтобуса, так и для легкового такси, то законопр</w:t>
      </w:r>
      <w:r>
        <w:t>о</w:t>
      </w:r>
      <w:r>
        <w:t>ект предполагает установить в 2015 году стоимость п</w:t>
      </w:r>
      <w:r>
        <w:t>а</w:t>
      </w:r>
      <w:r>
        <w:t>тента в размере 17280 и 10800 руб. соответственно. Пр</w:t>
      </w:r>
      <w:r>
        <w:t>и</w:t>
      </w:r>
      <w:r>
        <w:t>нятие закона должно способствовать и пополнению бю</w:t>
      </w:r>
      <w:r>
        <w:t>д</w:t>
      </w:r>
      <w:r>
        <w:t>жетов муниципальных образований, поскольку доходы от выдачи патентов полностью поступают в местные бю</w:t>
      </w:r>
      <w:r>
        <w:t>д</w:t>
      </w:r>
      <w:r>
        <w:t>жеты. В 2013 году эти доходы от выданных 727 патентов составили в целом 9012 тыс. руб. По расчетам специал</w:t>
      </w:r>
      <w:r>
        <w:t>и</w:t>
      </w:r>
      <w:r>
        <w:t>стов минфина республики, новый закон позволит мес</w:t>
      </w:r>
      <w:r>
        <w:t>т</w:t>
      </w:r>
      <w:r>
        <w:t>ным бюджетам в 2015 году дополнительно получить 434,2 тыс. руб.</w:t>
      </w:r>
    </w:p>
    <w:p w:rsidR="008B7598" w:rsidRDefault="008B7598">
      <w:pPr>
        <w:pStyle w:val="ae"/>
      </w:pPr>
      <w:bookmarkStart w:id="102" w:name="_Toc403385575"/>
      <w:bookmarkStart w:id="103" w:name="_Toc190000167"/>
      <w:bookmarkEnd w:id="100"/>
      <w:r>
        <w:t>Республика Хакасия</w:t>
      </w:r>
      <w:bookmarkEnd w:id="102"/>
    </w:p>
    <w:p w:rsidR="008B7598" w:rsidRDefault="008B7598" w:rsidP="008B7598">
      <w:pPr>
        <w:pStyle w:val="af0"/>
      </w:pPr>
      <w:bookmarkStart w:id="104" w:name="_Toc403385576"/>
      <w:r>
        <w:t>Совет муниципальных образований</w:t>
      </w:r>
      <w:bookmarkEnd w:id="104"/>
    </w:p>
    <w:p w:rsidR="008B7598" w:rsidRPr="00F133DD" w:rsidRDefault="008B7598" w:rsidP="008B7598">
      <w:pPr>
        <w:pStyle w:val="aa"/>
      </w:pPr>
      <w:bookmarkStart w:id="105" w:name="_Toc403385577"/>
      <w:r>
        <w:t xml:space="preserve">— </w:t>
      </w:r>
      <w:r w:rsidR="00290857">
        <w:t xml:space="preserve">В Черногорске прошел </w:t>
      </w:r>
      <w:r w:rsidRPr="00F133DD">
        <w:t xml:space="preserve">II </w:t>
      </w:r>
      <w:r>
        <w:t>р</w:t>
      </w:r>
      <w:r w:rsidRPr="00F133DD">
        <w:t>еспубликанский форум орг</w:t>
      </w:r>
      <w:r w:rsidRPr="00F133DD">
        <w:t>а</w:t>
      </w:r>
      <w:r w:rsidRPr="00F133DD">
        <w:t>нов ТОС</w:t>
      </w:r>
      <w:bookmarkEnd w:id="105"/>
    </w:p>
    <w:p w:rsidR="008B7598" w:rsidRPr="00F133DD" w:rsidRDefault="008B7598" w:rsidP="008B7598">
      <w:pPr>
        <w:pStyle w:val="ab"/>
      </w:pPr>
      <w:r w:rsidRPr="00F133DD">
        <w:t>31 октября в Черногорск</w:t>
      </w:r>
      <w:r>
        <w:t>е</w:t>
      </w:r>
      <w:r w:rsidRPr="00F133DD">
        <w:t xml:space="preserve"> прошел форум органов ТОС, организованный министерством национальной и террит</w:t>
      </w:r>
      <w:r w:rsidRPr="00F133DD">
        <w:t>о</w:t>
      </w:r>
      <w:r w:rsidRPr="00F133DD">
        <w:t>риальной политики республики при поддержке админис</w:t>
      </w:r>
      <w:r w:rsidRPr="00F133DD">
        <w:t>т</w:t>
      </w:r>
      <w:r w:rsidRPr="00F133DD">
        <w:t xml:space="preserve">рации </w:t>
      </w:r>
      <w:r>
        <w:t>города</w:t>
      </w:r>
      <w:r w:rsidRPr="00F133DD">
        <w:t>, общественн</w:t>
      </w:r>
      <w:r>
        <w:t>ой</w:t>
      </w:r>
      <w:r w:rsidRPr="00F133DD">
        <w:t xml:space="preserve"> пала</w:t>
      </w:r>
      <w:r>
        <w:t>ты</w:t>
      </w:r>
      <w:r w:rsidRPr="00F133DD">
        <w:t xml:space="preserve"> Хакасии и СМО. В рамках форума оформлены выставки деятельности орг</w:t>
      </w:r>
      <w:r w:rsidRPr="00F133DD">
        <w:t>а</w:t>
      </w:r>
      <w:r w:rsidRPr="00F133DD">
        <w:t xml:space="preserve">нов ТОС, организованы дискуссионные площадки </w:t>
      </w:r>
      <w:r w:rsidR="00B9787D">
        <w:t>«</w:t>
      </w:r>
      <w:r w:rsidRPr="00F133DD">
        <w:t xml:space="preserve">Об опыте работы органов ТОС </w:t>
      </w:r>
      <w:r w:rsidR="00B9787D">
        <w:t>«</w:t>
      </w:r>
      <w:r w:rsidRPr="00F133DD">
        <w:t xml:space="preserve">, </w:t>
      </w:r>
      <w:r w:rsidR="00B9787D">
        <w:t>«</w:t>
      </w:r>
      <w:r w:rsidRPr="00F133DD">
        <w:t>О формах государстве</w:t>
      </w:r>
      <w:r w:rsidRPr="00F133DD">
        <w:t>н</w:t>
      </w:r>
      <w:r w:rsidRPr="00F133DD">
        <w:t>ной и муниципальной подде</w:t>
      </w:r>
      <w:r>
        <w:t>ржки развития ТОС</w:t>
      </w:r>
      <w:r w:rsidR="00B9787D">
        <w:t>»</w:t>
      </w:r>
      <w:r>
        <w:t>. Были н</w:t>
      </w:r>
      <w:r w:rsidRPr="00F133DD">
        <w:t>аграждены победители конкурс</w:t>
      </w:r>
      <w:r>
        <w:t>а</w:t>
      </w:r>
      <w:r w:rsidRPr="00F133DD">
        <w:t xml:space="preserve"> на лучшую местную администрацию муниципального образования (посел</w:t>
      </w:r>
      <w:r w:rsidRPr="00F133DD">
        <w:t>е</w:t>
      </w:r>
      <w:r w:rsidRPr="00F133DD">
        <w:t>ния) республики по работе с ТОС и конкурс</w:t>
      </w:r>
      <w:r>
        <w:t>а</w:t>
      </w:r>
      <w:r w:rsidRPr="00F133DD">
        <w:t xml:space="preserve"> </w:t>
      </w:r>
      <w:r w:rsidR="00B9787D">
        <w:t>«</w:t>
      </w:r>
      <w:r w:rsidRPr="00F133DD">
        <w:t>ТОС</w:t>
      </w:r>
      <w:r>
        <w:t>-</w:t>
      </w:r>
      <w:r w:rsidRPr="00F133DD">
        <w:t>Информ Хакасии</w:t>
      </w:r>
      <w:r w:rsidR="00B9787D">
        <w:t>»</w:t>
      </w:r>
      <w:r w:rsidRPr="00F133DD">
        <w:t>.</w:t>
      </w:r>
    </w:p>
    <w:p w:rsidR="005479DA" w:rsidRDefault="005479DA">
      <w:pPr>
        <w:pStyle w:val="ae"/>
      </w:pPr>
      <w:bookmarkStart w:id="106" w:name="_Toc403385578"/>
      <w:bookmarkStart w:id="107" w:name="_Toc190000176"/>
      <w:bookmarkEnd w:id="103"/>
      <w:r>
        <w:lastRenderedPageBreak/>
        <w:t>Забайкальский край</w:t>
      </w:r>
      <w:bookmarkEnd w:id="106"/>
    </w:p>
    <w:p w:rsidR="005479DA" w:rsidRDefault="005479DA">
      <w:pPr>
        <w:pStyle w:val="af1"/>
      </w:pPr>
      <w:bookmarkStart w:id="108" w:name="_Toc403385579"/>
      <w:r>
        <w:t>Чита</w:t>
      </w:r>
      <w:bookmarkEnd w:id="108"/>
    </w:p>
    <w:p w:rsidR="00DC1F91" w:rsidRDefault="00DC1F91" w:rsidP="00DC1F91">
      <w:pPr>
        <w:pStyle w:val="aa"/>
      </w:pPr>
      <w:bookmarkStart w:id="109" w:name="_Toc403385580"/>
      <w:r>
        <w:t>— Состоялись публичные слушания посвящены пре</w:t>
      </w:r>
      <w:r>
        <w:t>д</w:t>
      </w:r>
      <w:r>
        <w:t>стоящей корректировке Устава городского округа</w:t>
      </w:r>
      <w:bookmarkEnd w:id="109"/>
    </w:p>
    <w:p w:rsidR="00DC1F91" w:rsidRDefault="00DC1F91" w:rsidP="00DC1F91">
      <w:pPr>
        <w:pStyle w:val="ab"/>
      </w:pPr>
      <w:r>
        <w:t xml:space="preserve">Состоялись публичные слушания по проекту решения Думы городского округа </w:t>
      </w:r>
      <w:r w:rsidR="00B9787D">
        <w:t>«</w:t>
      </w:r>
      <w:r>
        <w:t>Город Чита</w:t>
      </w:r>
      <w:r w:rsidR="00B9787D">
        <w:t>»</w:t>
      </w:r>
      <w:r>
        <w:t xml:space="preserve"> </w:t>
      </w:r>
      <w:r w:rsidR="00B9787D">
        <w:t>«</w:t>
      </w:r>
      <w:r>
        <w:t>О внесении и</w:t>
      </w:r>
      <w:r>
        <w:t>з</w:t>
      </w:r>
      <w:r>
        <w:t xml:space="preserve">менений в Устав городского округа </w:t>
      </w:r>
      <w:r w:rsidR="00B9787D">
        <w:t>«</w:t>
      </w:r>
      <w:r>
        <w:t>Город Чита</w:t>
      </w:r>
      <w:r w:rsidR="00B9787D">
        <w:t>»</w:t>
      </w:r>
      <w:r>
        <w:t>, прин</w:t>
      </w:r>
      <w:r>
        <w:t>я</w:t>
      </w:r>
      <w:r>
        <w:t>тый решением Думы городского округа 8 декабря 2011 года. Теперь в проект Устава</w:t>
      </w:r>
      <w:r w:rsidR="00443C2C">
        <w:t xml:space="preserve"> Читы предлагается внести норму</w:t>
      </w:r>
      <w:r>
        <w:t>, согласно которой вновь назначенные заместители руководителя администрации городского округа будут назначаться на должность после утверждения их кандид</w:t>
      </w:r>
      <w:r>
        <w:t>а</w:t>
      </w:r>
      <w:r>
        <w:t>тур на заседании Думы городского округа. Это будет сп</w:t>
      </w:r>
      <w:r>
        <w:t>о</w:t>
      </w:r>
      <w:r>
        <w:t>собствовать тому, чтобы люди, занимающие столь выс</w:t>
      </w:r>
      <w:r>
        <w:t>о</w:t>
      </w:r>
      <w:r>
        <w:t>кие должности, были действительно профессионалами, надежными во всех отношениях специалистами. Мы по</w:t>
      </w:r>
      <w:r>
        <w:t>д</w:t>
      </w:r>
      <w:r>
        <w:t>держали предложение председателя комиссии град</w:t>
      </w:r>
      <w:r>
        <w:t>о</w:t>
      </w:r>
      <w:r>
        <w:t>строительства, жилищно-коммунального хозяйства, транспорта и связи Николая Галкина переименовать п</w:t>
      </w:r>
      <w:r>
        <w:t>о</w:t>
      </w:r>
      <w:r>
        <w:t>стоянные комиссии в комитеты. Это повышает стату</w:t>
      </w:r>
      <w:r>
        <w:t>с</w:t>
      </w:r>
      <w:r>
        <w:t>ность каждой из четырех думских комиссий, подчеркив</w:t>
      </w:r>
      <w:r>
        <w:t>а</w:t>
      </w:r>
      <w:r>
        <w:t xml:space="preserve">ет отсутствие временности их деятельности, подчеркивает постоянность их работы, кроме этого, не будет путаницы с временно создаваемыми комиссиями. с 1 января 2015 года будет происходить осуществление муниципального земельного контроля в границах городского округа. Пока же в действующей редакции Устава эта норма звучит так: </w:t>
      </w:r>
      <w:r w:rsidR="00B9787D">
        <w:t>«</w:t>
      </w:r>
      <w:r>
        <w:t>осуществление муниципального земельного контроля за использованием земель городского округа</w:t>
      </w:r>
      <w:r w:rsidR="00B9787D">
        <w:t>»</w:t>
      </w:r>
      <w:r>
        <w:t>. Если в дейс</w:t>
      </w:r>
      <w:r>
        <w:t>т</w:t>
      </w:r>
      <w:r>
        <w:t>вующей пока редакции Устава прописано, что нормати</w:t>
      </w:r>
      <w:r>
        <w:t>в</w:t>
      </w:r>
      <w:r>
        <w:t>но –правовые акты публикуются на сайте администрации городского округа, то после того, как предлагаемые изм</w:t>
      </w:r>
      <w:r>
        <w:t>е</w:t>
      </w:r>
      <w:r>
        <w:t>нения утвердит Дума городского округа, официальные документы будут публиковаться на официальном сайте Думы городского округа в информационно – телекомм</w:t>
      </w:r>
      <w:r>
        <w:t>у</w:t>
      </w:r>
      <w:r>
        <w:t xml:space="preserve">никационной сети </w:t>
      </w:r>
      <w:r w:rsidR="00B9787D">
        <w:t>«</w:t>
      </w:r>
      <w:r>
        <w:t>Интернет</w:t>
      </w:r>
      <w:r w:rsidR="00B9787D">
        <w:t>»</w:t>
      </w:r>
      <w:r>
        <w:t>. В соответствии с Фед</w:t>
      </w:r>
      <w:r>
        <w:t>е</w:t>
      </w:r>
      <w:r>
        <w:t>ральным законодательством изменен список проектов нормативных правовых актов местного самоуправления, по которым обязательны предварительные публичные слушания. Теперь публичные слушания необходимо пр</w:t>
      </w:r>
      <w:r>
        <w:t>о</w:t>
      </w:r>
      <w:r>
        <w:t>водить по проектам межевания территорий за исключен</w:t>
      </w:r>
      <w:r>
        <w:t>и</w:t>
      </w:r>
      <w:r>
        <w:t>ем случаев, предусмотренных Градостроительным коде</w:t>
      </w:r>
      <w:r>
        <w:t>к</w:t>
      </w:r>
      <w:r>
        <w:t xml:space="preserve">сом РФ. Проект Устава дополнен статьей 42.1 </w:t>
      </w:r>
      <w:r w:rsidR="00B9787D">
        <w:t>«</w:t>
      </w:r>
      <w:r>
        <w:t>Гласность в работе органов местного самоуправления городского округа</w:t>
      </w:r>
      <w:r w:rsidR="00B9787D">
        <w:t>»</w:t>
      </w:r>
      <w:r>
        <w:t>. Подчеркивается, что деятельность органов мес</w:t>
      </w:r>
      <w:r>
        <w:t>т</w:t>
      </w:r>
      <w:r>
        <w:t>ного самоуправления основывается на принципах гласн</w:t>
      </w:r>
      <w:r>
        <w:t>о</w:t>
      </w:r>
      <w:r>
        <w:t>сти и открытости. Для освещения деятельности органов местного самоуправления в средствах массовой информ</w:t>
      </w:r>
      <w:r>
        <w:t>а</w:t>
      </w:r>
      <w:r>
        <w:t>ции может осуществляться аккредитация журналистов в порядке, установленном этими органами. Казалось бы, публичные слушания организуются для того, чтобы их участники могли высказать свое мнение по тому или иному вопросу, задать свой вопрос. Во время же этих слушаний этого не произошло, в том числе, не прозвучало вопросов и от наших коллег – депутатов Законодательн</w:t>
      </w:r>
      <w:r>
        <w:t>о</w:t>
      </w:r>
      <w:r>
        <w:t>го собрания Забайкальского края. Соглашусь с заместит</w:t>
      </w:r>
      <w:r>
        <w:t>е</w:t>
      </w:r>
      <w:r>
        <w:t>лем председателя Думы Александром Зенковым: это пр</w:t>
      </w:r>
      <w:r>
        <w:t>о</w:t>
      </w:r>
      <w:r>
        <w:t>изошло потому, что все вопросы рабочей группой были отработаны основательно, в соответствии с федеральным законодательством. К тому же все предлагаемые измен</w:t>
      </w:r>
      <w:r>
        <w:t>е</w:t>
      </w:r>
      <w:r>
        <w:t>ния были четко обоснованы в сравнительной по отнош</w:t>
      </w:r>
      <w:r>
        <w:t>е</w:t>
      </w:r>
      <w:r>
        <w:t>нию к действующим пока нормам таблице. Теперь слово – за Думой городского округа, проект предлагаемых и</w:t>
      </w:r>
      <w:r>
        <w:t>з</w:t>
      </w:r>
      <w:r>
        <w:t>менений будет обсуждаться на ближайшем заседании.</w:t>
      </w:r>
    </w:p>
    <w:p w:rsidR="005479DA" w:rsidRDefault="005479DA">
      <w:pPr>
        <w:pStyle w:val="ae"/>
      </w:pPr>
      <w:bookmarkStart w:id="110" w:name="_Toc403385581"/>
      <w:r>
        <w:lastRenderedPageBreak/>
        <w:t>Камчатский край</w:t>
      </w:r>
      <w:bookmarkEnd w:id="110"/>
    </w:p>
    <w:p w:rsidR="005479DA" w:rsidRDefault="005479DA">
      <w:pPr>
        <w:pStyle w:val="af1"/>
      </w:pPr>
      <w:bookmarkStart w:id="111" w:name="_Toc403385582"/>
      <w:r>
        <w:t>Петропавловск-Камчатский</w:t>
      </w:r>
      <w:bookmarkEnd w:id="111"/>
    </w:p>
    <w:p w:rsidR="00FB236F" w:rsidRDefault="00FB236F" w:rsidP="00FB236F">
      <w:pPr>
        <w:pStyle w:val="aa"/>
      </w:pPr>
      <w:bookmarkStart w:id="112" w:name="_Toc403385583"/>
      <w:r>
        <w:t>— С 1 декабря в городском транспорте подорожает проезд</w:t>
      </w:r>
      <w:bookmarkEnd w:id="112"/>
    </w:p>
    <w:p w:rsidR="00FB236F" w:rsidRDefault="00FB236F" w:rsidP="00FB236F">
      <w:pPr>
        <w:pStyle w:val="ab"/>
      </w:pPr>
      <w:r>
        <w:t>Согласно Постановлению Правительства Камчатского края от 28. 10 2014 г. № 452-П стоимость проезда в горо</w:t>
      </w:r>
      <w:r>
        <w:t>д</w:t>
      </w:r>
      <w:r>
        <w:t>ском транспорте увеличится на три рубля. С первого д</w:t>
      </w:r>
      <w:r>
        <w:t>е</w:t>
      </w:r>
      <w:r>
        <w:t>кабря плата за проезд составит 21 руб., тогда как сейчас поездка обходится гражданам в 18 руб. Как сообщили в Комитете городского хозяйства администрации Петр</w:t>
      </w:r>
      <w:r>
        <w:t>о</w:t>
      </w:r>
      <w:r>
        <w:t xml:space="preserve">павловска, увеличится и стоимость проездного билета на месяц. Сейчас его можно купить за 724 руб., в декабре стоимость </w:t>
      </w:r>
      <w:r w:rsidR="00B9787D">
        <w:t>«</w:t>
      </w:r>
      <w:r>
        <w:t>проездного</w:t>
      </w:r>
      <w:r w:rsidR="00B9787D">
        <w:t>»</w:t>
      </w:r>
      <w:r>
        <w:t xml:space="preserve"> составит 844 руб. В Комитете дополнительно отметили, что цена студенческих и пенс</w:t>
      </w:r>
      <w:r>
        <w:t>и</w:t>
      </w:r>
      <w:r>
        <w:t xml:space="preserve">онных </w:t>
      </w:r>
      <w:r w:rsidR="00B9787D">
        <w:t>«</w:t>
      </w:r>
      <w:r>
        <w:t>проездных</w:t>
      </w:r>
      <w:r w:rsidR="00B9787D">
        <w:t>»</w:t>
      </w:r>
      <w:r>
        <w:t xml:space="preserve"> останется прежней – 500 и 400 руб. соответственно. Повышение также не отразится и на краевых льготниках, стоимость проездного билета для них будет по-прежнему составлять 100 руб. По словам руководителей предприятий, занимающихся перевозкой пассажиров, необходимость в увеличении стоимости р</w:t>
      </w:r>
      <w:r>
        <w:t>а</w:t>
      </w:r>
      <w:r>
        <w:t>зовой поездки и проездных билетов назрела уже давно. Цена на проезд в муниципальном транспорте не повыш</w:t>
      </w:r>
      <w:r>
        <w:t>а</w:t>
      </w:r>
      <w:r>
        <w:t>лась в Петропавловске два года. Между тем, за этот пер</w:t>
      </w:r>
      <w:r>
        <w:t>и</w:t>
      </w:r>
      <w:r>
        <w:t>од многократно увеличились расходы предприятий на содержание автопарков – возросла цена дизельного то</w:t>
      </w:r>
      <w:r>
        <w:t>п</w:t>
      </w:r>
      <w:r>
        <w:t>лива и ГСМ, в разы повысилась стоимость запасных ча</w:t>
      </w:r>
      <w:r>
        <w:t>с</w:t>
      </w:r>
      <w:r>
        <w:t>тей, авторезины и других эксплуатационных материалов.</w:t>
      </w:r>
    </w:p>
    <w:p w:rsidR="005479DA" w:rsidRDefault="005479DA">
      <w:pPr>
        <w:pStyle w:val="ae"/>
      </w:pPr>
      <w:bookmarkStart w:id="113" w:name="_Toc403385584"/>
      <w:r>
        <w:t>Красноярский край</w:t>
      </w:r>
      <w:bookmarkEnd w:id="107"/>
      <w:bookmarkEnd w:id="113"/>
    </w:p>
    <w:p w:rsidR="00037486" w:rsidRDefault="00037486" w:rsidP="00037486">
      <w:pPr>
        <w:pStyle w:val="aa"/>
      </w:pPr>
      <w:bookmarkStart w:id="114" w:name="_Toc403385585"/>
      <w:r>
        <w:t>— Проекты местных бюджетов должны быть сформ</w:t>
      </w:r>
      <w:r>
        <w:t>и</w:t>
      </w:r>
      <w:r>
        <w:t>рованы в соответствии с едиными подходами</w:t>
      </w:r>
      <w:bookmarkEnd w:id="114"/>
    </w:p>
    <w:p w:rsidR="00037486" w:rsidRDefault="00037486" w:rsidP="00037486">
      <w:pPr>
        <w:pStyle w:val="ab"/>
      </w:pPr>
      <w:r>
        <w:t>Министр финансов края Владимир Бахарь провел селе</w:t>
      </w:r>
      <w:r>
        <w:t>к</w:t>
      </w:r>
      <w:r>
        <w:t>торное совещание с главами муниципальных образований и руководителями финансовых органов. Основной темой обсуждения стало формирование местных бюджетов на 2015 год и плановый период 2016-2017 годов с учетом подходов, определенных на краевом уровне. В соответс</w:t>
      </w:r>
      <w:r>
        <w:t>т</w:t>
      </w:r>
      <w:r>
        <w:t>вии с бюджетным законодательством проекты главных финансовых документов городов и районов края должны быть внесены на рассмотрение представительных органов не позднее 15 ноября текущего года. В своем докладе В.Бахарь озвучил основные направления бюджетной п</w:t>
      </w:r>
      <w:r>
        <w:t>о</w:t>
      </w:r>
      <w:r>
        <w:t>литики на среднесрочный период: постепенное снижение дефицита краевого и местных бюджетов, повышение э</w:t>
      </w:r>
      <w:r>
        <w:t>ф</w:t>
      </w:r>
      <w:r>
        <w:t>фективности бюджетных расходов, обеспечение сбала</w:t>
      </w:r>
      <w:r>
        <w:t>н</w:t>
      </w:r>
      <w:r>
        <w:t>сированности местных бюджетов и повышение их откр</w:t>
      </w:r>
      <w:r>
        <w:t>ы</w:t>
      </w:r>
      <w:r>
        <w:t xml:space="preserve">тости. При формировании расходов бюджетов главным принципом должен стать </w:t>
      </w:r>
      <w:r w:rsidR="00B9787D">
        <w:t>«</w:t>
      </w:r>
      <w:r>
        <w:t>бюджетный маневр</w:t>
      </w:r>
      <w:r w:rsidR="00B9787D">
        <w:t>»</w:t>
      </w:r>
      <w:r>
        <w:t>, при к</w:t>
      </w:r>
      <w:r>
        <w:t>о</w:t>
      </w:r>
      <w:r>
        <w:t>тором дополнительные обязательные расходы обеспеч</w:t>
      </w:r>
      <w:r>
        <w:t>и</w:t>
      </w:r>
      <w:r>
        <w:t>ваются за счет внутреннего перераспределения с наим</w:t>
      </w:r>
      <w:r>
        <w:t>е</w:t>
      </w:r>
      <w:r>
        <w:t>нее приоритетных. Отдельное внимание министр фина</w:t>
      </w:r>
      <w:r>
        <w:t>н</w:t>
      </w:r>
      <w:r>
        <w:t>сов уделил вопросам реализации федерального законод</w:t>
      </w:r>
      <w:r>
        <w:t>а</w:t>
      </w:r>
      <w:r>
        <w:t>тельства, в соответствии с которым в 2015 году часть в</w:t>
      </w:r>
      <w:r>
        <w:t>о</w:t>
      </w:r>
      <w:r>
        <w:t>просов, закрепленных за сельскими поселениями, может быть отнесена к ведению муниципальных районов. В св</w:t>
      </w:r>
      <w:r>
        <w:t>я</w:t>
      </w:r>
      <w:r>
        <w:t>зи с этим необходимо будет организовать совместную работу по определению перечня передаваемых полном</w:t>
      </w:r>
      <w:r>
        <w:t>о</w:t>
      </w:r>
      <w:r>
        <w:t>чий и оценке объема средств для их осуществления. В ходе совещания было принято решение о том, что в целях реализации единой бюджетной политики на территории края проекты местных бюджетов на 2015-2017 годы будут сформированы в соответствии с общими подходами, о</w:t>
      </w:r>
      <w:r>
        <w:t>п</w:t>
      </w:r>
      <w:r>
        <w:t>ределенными на краевом уровне. Затем участники сов</w:t>
      </w:r>
      <w:r>
        <w:t>е</w:t>
      </w:r>
      <w:r>
        <w:t>щания обсудили вопросы перехода исполнения местных бюджетов на кассовое обслуживание Управлением фед</w:t>
      </w:r>
      <w:r>
        <w:t>е</w:t>
      </w:r>
      <w:r>
        <w:lastRenderedPageBreak/>
        <w:t>рального казначейства по Красноярскому краю с 1 января 2015 года. Это связано с упразднением всех территор</w:t>
      </w:r>
      <w:r>
        <w:t>и</w:t>
      </w:r>
      <w:r>
        <w:t>альных отделений краевого казначейства в рамках пров</w:t>
      </w:r>
      <w:r>
        <w:t>е</w:t>
      </w:r>
      <w:r>
        <w:t>денной недавно оптимизации структуры органов испо</w:t>
      </w:r>
      <w:r>
        <w:t>л</w:t>
      </w:r>
      <w:r>
        <w:t>нительной власти. Пилотный проект уже успешно реал</w:t>
      </w:r>
      <w:r>
        <w:t>и</w:t>
      </w:r>
      <w:r>
        <w:t>зован в Канске, где соответствующая работа проведена на три месяца раньше срока, установленного для остальных территорий. В.Бахарь подчеркнул важность использов</w:t>
      </w:r>
      <w:r>
        <w:t>а</w:t>
      </w:r>
      <w:r>
        <w:t>ния опыта работы администрации Канска в новых усл</w:t>
      </w:r>
      <w:r>
        <w:t>о</w:t>
      </w:r>
      <w:r>
        <w:t xml:space="preserve">виях: </w:t>
      </w:r>
      <w:r w:rsidR="00B9787D">
        <w:t>«</w:t>
      </w:r>
      <w:r>
        <w:t>Своевременное заключение соглашения с фед</w:t>
      </w:r>
      <w:r>
        <w:t>е</w:t>
      </w:r>
      <w:r>
        <w:t>ральным казначейством, открытие лицевых счетов пол</w:t>
      </w:r>
      <w:r>
        <w:t>у</w:t>
      </w:r>
      <w:r>
        <w:t>чателей бюджетных средств, подготовка нормативной базы позволят не допустить сбоев в текущем финансир</w:t>
      </w:r>
      <w:r>
        <w:t>о</w:t>
      </w:r>
      <w:r>
        <w:t>вании и исполнении местных бюджетов в 2015 году</w:t>
      </w:r>
      <w:r w:rsidR="00B9787D">
        <w:t>»</w:t>
      </w:r>
      <w:r>
        <w:t>.</w:t>
      </w:r>
    </w:p>
    <w:p w:rsidR="005479DA" w:rsidRDefault="005479DA">
      <w:pPr>
        <w:pStyle w:val="af1"/>
      </w:pPr>
      <w:bookmarkStart w:id="115" w:name="_Toc403385586"/>
      <w:bookmarkStart w:id="116" w:name="_Toc190000177"/>
      <w:r>
        <w:t>Ачинск</w:t>
      </w:r>
      <w:bookmarkEnd w:id="115"/>
    </w:p>
    <w:p w:rsidR="00F47B5B" w:rsidRDefault="00F47B5B" w:rsidP="00F47B5B">
      <w:pPr>
        <w:pStyle w:val="aa"/>
      </w:pPr>
      <w:bookmarkStart w:id="117" w:name="_Toc403385587"/>
      <w:r>
        <w:t>— Члены Молодежного общественного Совета при Главе города определили приоритетные направления в работе на следующий год</w:t>
      </w:r>
      <w:bookmarkEnd w:id="117"/>
    </w:p>
    <w:p w:rsidR="00F47B5B" w:rsidRDefault="00F47B5B" w:rsidP="00F47B5B">
      <w:pPr>
        <w:pStyle w:val="ab"/>
      </w:pPr>
      <w:r>
        <w:t>Очередное заседание Молодежного Совета при Главе г</w:t>
      </w:r>
      <w:r>
        <w:t>о</w:t>
      </w:r>
      <w:r>
        <w:t>рода состоялось в Администрации. В начале встречи б</w:t>
      </w:r>
      <w:r>
        <w:t>ы</w:t>
      </w:r>
      <w:r>
        <w:t>ли представлены новые члены совета, имена которых б</w:t>
      </w:r>
      <w:r>
        <w:t>ы</w:t>
      </w:r>
      <w:r>
        <w:t>ли определены по итогам конкурсного отбора. Так, в с</w:t>
      </w:r>
      <w:r>
        <w:t>о</w:t>
      </w:r>
      <w:r>
        <w:t>став Молодежного совета вошли: Александр Кряков - председатель спортивной комиссии профсоюза Ачинск</w:t>
      </w:r>
      <w:r>
        <w:t>о</w:t>
      </w:r>
      <w:r>
        <w:t>го глиноземного комбината; Максим Тимошенко – ст</w:t>
      </w:r>
      <w:r>
        <w:t>у</w:t>
      </w:r>
      <w:r>
        <w:t>дент профессионального лицея председатель совета сам</w:t>
      </w:r>
      <w:r>
        <w:t>о</w:t>
      </w:r>
      <w:r>
        <w:t xml:space="preserve">управления студентов лицея; Анастасия Толстихина - ученица школы, президент детского объединений школы </w:t>
      </w:r>
      <w:r w:rsidR="00B9787D">
        <w:t>«</w:t>
      </w:r>
      <w:r>
        <w:t>Алый парус</w:t>
      </w:r>
      <w:r w:rsidR="00B9787D">
        <w:t>»</w:t>
      </w:r>
      <w:r>
        <w:t>. Утверждение нового состава, а также в</w:t>
      </w:r>
      <w:r>
        <w:t>ы</w:t>
      </w:r>
      <w:r>
        <w:t>боры заместителя председателя и секретаря решено пр</w:t>
      </w:r>
      <w:r>
        <w:t>о</w:t>
      </w:r>
      <w:r>
        <w:t xml:space="preserve">вести в ноябре, на внеочередном заседании Молодежного общественного Совета. Далее в ходе встречи участники обсудили итоги прошедшего в Ачинске зонального этапа краевого молодежного проекта </w:t>
      </w:r>
      <w:r w:rsidR="00B9787D">
        <w:t>«</w:t>
      </w:r>
      <w:r>
        <w:t>Новый фарватер</w:t>
      </w:r>
      <w:r w:rsidR="00B9787D">
        <w:t>»</w:t>
      </w:r>
      <w:r>
        <w:t xml:space="preserve">. Для определения задач в рамках подготовки к участию в </w:t>
      </w:r>
      <w:r w:rsidR="00B9787D">
        <w:t>«</w:t>
      </w:r>
      <w:r>
        <w:t>Н</w:t>
      </w:r>
      <w:r>
        <w:t>о</w:t>
      </w:r>
      <w:r>
        <w:t>вом фарватере-2015</w:t>
      </w:r>
      <w:r w:rsidR="00B9787D">
        <w:t>»</w:t>
      </w:r>
      <w:r>
        <w:t xml:space="preserve"> было решено пригласить на сл</w:t>
      </w:r>
      <w:r>
        <w:t>е</w:t>
      </w:r>
      <w:r>
        <w:t>дующее заседание руководителей флагманских программ молодежной политики города. Председатель Молодежн</w:t>
      </w:r>
      <w:r>
        <w:t>о</w:t>
      </w:r>
      <w:r>
        <w:t>го совета Максим Шпаков рассказал о проделанной раб</w:t>
      </w:r>
      <w:r>
        <w:t>о</w:t>
      </w:r>
      <w:r>
        <w:t>те и реализации молодежных грантовых проектов на те</w:t>
      </w:r>
      <w:r>
        <w:t>р</w:t>
      </w:r>
      <w:r>
        <w:t>ритории города в этом году: реконструкция парка Трои</w:t>
      </w:r>
      <w:r>
        <w:t>ц</w:t>
      </w:r>
      <w:r>
        <w:t>кий, строительство уличного коворкинга, восстановление парка в 6-м микрорайоне, реконструкция и восстановл</w:t>
      </w:r>
      <w:r>
        <w:t>е</w:t>
      </w:r>
      <w:r>
        <w:t>ние моста в парке Победы. Кроме того, были озвучены приоритетные направления работы Молодежного совета на следующий год, в том числе привлечение членов М</w:t>
      </w:r>
      <w:r>
        <w:t>о</w:t>
      </w:r>
      <w:r>
        <w:t>лодежного совета к участию в новых грантовых програ</w:t>
      </w:r>
      <w:r>
        <w:t>м</w:t>
      </w:r>
      <w:r>
        <w:t>мах, а также усиление работы по информированию мол</w:t>
      </w:r>
      <w:r>
        <w:t>о</w:t>
      </w:r>
      <w:r>
        <w:t>дежи о проводимых в Ачинске спортивных и досуговых мероприятий. </w:t>
      </w:r>
    </w:p>
    <w:p w:rsidR="00B80492" w:rsidRDefault="00B80492">
      <w:pPr>
        <w:pStyle w:val="af1"/>
      </w:pPr>
      <w:bookmarkStart w:id="118" w:name="_Toc403385588"/>
      <w:bookmarkEnd w:id="116"/>
      <w:r>
        <w:t>Красноярск</w:t>
      </w:r>
      <w:bookmarkEnd w:id="118"/>
    </w:p>
    <w:p w:rsidR="00B80492" w:rsidRDefault="00B80492" w:rsidP="00B80492">
      <w:pPr>
        <w:pStyle w:val="aa"/>
      </w:pPr>
      <w:bookmarkStart w:id="119" w:name="_Toc403385589"/>
      <w:r>
        <w:t>— Глава города Эдхам Акбулатов: бюджет города на 2015 год и плановый период 2016-2017 годов должен стать максимально эффективным</w:t>
      </w:r>
      <w:bookmarkEnd w:id="119"/>
    </w:p>
    <w:p w:rsidR="00B80492" w:rsidRDefault="00B80492" w:rsidP="00B80492">
      <w:pPr>
        <w:pStyle w:val="ab"/>
      </w:pPr>
      <w:r>
        <w:t>Глава города Красноярска Эдхам Акбулатов провел с</w:t>
      </w:r>
      <w:r>
        <w:t>о</w:t>
      </w:r>
      <w:r>
        <w:t>вещание по вопросу подготовки проекта бюджета Кра</w:t>
      </w:r>
      <w:r>
        <w:t>с</w:t>
      </w:r>
      <w:r>
        <w:t>ноярска на 2015 и плановый период 2016-2017 годов. Н</w:t>
      </w:r>
      <w:r>
        <w:t>о</w:t>
      </w:r>
      <w:r>
        <w:t>вая экономическая ситуация внесла изменения в планы по бюджету города Красноярска на 2015-2017 годы. Уже сейчас темпы роста экономики и доходы бюджета по ряду показателей не совпадают с утвержденными в плановый период на 2014-2016 годы. Сложные экономические усл</w:t>
      </w:r>
      <w:r>
        <w:t>о</w:t>
      </w:r>
      <w:r>
        <w:t>вия обязывают муниципалитет вести еще более активный поиск доходов и критический, строго обоснованный ан</w:t>
      </w:r>
      <w:r>
        <w:t>а</w:t>
      </w:r>
      <w:r>
        <w:lastRenderedPageBreak/>
        <w:t xml:space="preserve">лиз расходов. В ходе совещания Э.Акбулатов подчеркнул: </w:t>
      </w:r>
      <w:r w:rsidR="00B9787D">
        <w:t>«</w:t>
      </w:r>
      <w:r>
        <w:t>Считаю, что нам необходимо расширять механизмы и</w:t>
      </w:r>
      <w:r>
        <w:t>с</w:t>
      </w:r>
      <w:r>
        <w:t>пользования муниципально-частного партнерства. Будет продолжаться практика отложенных платежей: если в 2012 году на условиях рассрочки платежа выполнялось 25% работ в сфере ремонта дорожно-ремонтных работ и работ по строительству, то в этом году на таких условиях выполняется уже 60% работ. Такая практика является эффективной, так как позволяет повышать ответстве</w:t>
      </w:r>
      <w:r>
        <w:t>н</w:t>
      </w:r>
      <w:r>
        <w:t>ность участников процесса за результаты работы</w:t>
      </w:r>
      <w:r w:rsidR="00B9787D">
        <w:t>»</w:t>
      </w:r>
      <w:r>
        <w:t>. Бю</w:t>
      </w:r>
      <w:r>
        <w:t>д</w:t>
      </w:r>
      <w:r>
        <w:t>жет города на 2015 год будет социально-ориентированным. Расходы на социальную сферу соста</w:t>
      </w:r>
      <w:r>
        <w:t>в</w:t>
      </w:r>
      <w:r>
        <w:t>ляют порядка 60%. В ходе совещания было отмечено, что одна из основных задача 3-летнего бюджета – это выпо</w:t>
      </w:r>
      <w:r>
        <w:t>л</w:t>
      </w:r>
      <w:r>
        <w:t>нение майских Указов Президента. Так, на повышение заработной платы отдельных категорий работников бю</w:t>
      </w:r>
      <w:r>
        <w:t>д</w:t>
      </w:r>
      <w:r>
        <w:t>жетной сферы в 2015 году предусмотрено 2 млрд руб. дополнительно к объему средств 2012 года, т.е. до начала реализации Указов. В целях улучшения жилищных усл</w:t>
      </w:r>
      <w:r>
        <w:t>о</w:t>
      </w:r>
      <w:r>
        <w:t>вий горожан планируется ввод 5-ти и подготовка к стро</w:t>
      </w:r>
      <w:r>
        <w:t>и</w:t>
      </w:r>
      <w:r>
        <w:t>тельству 6-ти жилых домов в разных районах города. Квартиры в новых домах будут предоставлены перес</w:t>
      </w:r>
      <w:r>
        <w:t>е</w:t>
      </w:r>
      <w:r>
        <w:t xml:space="preserve">ленцам из аварийного жилья, детям-сиротам, работникам бюджетной сферы на льготных условиях по программе </w:t>
      </w:r>
      <w:r w:rsidR="00B9787D">
        <w:t>«</w:t>
      </w:r>
      <w:r>
        <w:t>50 на 50</w:t>
      </w:r>
      <w:r w:rsidR="00B9787D">
        <w:t>»</w:t>
      </w:r>
      <w:r>
        <w:t>. В рамках реализации майских Указов През</w:t>
      </w:r>
      <w:r>
        <w:t>и</w:t>
      </w:r>
      <w:r>
        <w:t>дента планируется создать свыше 4,5 тыс. мест в дошк</w:t>
      </w:r>
      <w:r>
        <w:t>о</w:t>
      </w:r>
      <w:r>
        <w:t>льных учреждениях. Решить эту задачу планируют за счёт ввода 15-ти новых детских садов. Их строительство будет осуществляться за счёт городского и краевого бюджетов, а также в рамках частно-муниципального партнёрства. К 2020 году в Красноярске на 25% увеличится число уч</w:t>
      </w:r>
      <w:r>
        <w:t>а</w:t>
      </w:r>
      <w:r>
        <w:t>щихся школ. В связи с этим в рамках бюджета пред</w:t>
      </w:r>
      <w:r>
        <w:t>у</w:t>
      </w:r>
      <w:r>
        <w:t>смотрена реконструкция учебных заведений в Октябр</w:t>
      </w:r>
      <w:r>
        <w:t>ь</w:t>
      </w:r>
      <w:r>
        <w:t xml:space="preserve">ском и Ленинском районах, разработка проектно-сметной документации 3-х новых школ в жилых массивах </w:t>
      </w:r>
      <w:r w:rsidR="00B9787D">
        <w:t>«</w:t>
      </w:r>
      <w:r>
        <w:t>Инн</w:t>
      </w:r>
      <w:r>
        <w:t>о</w:t>
      </w:r>
      <w:r>
        <w:t>кентьевский</w:t>
      </w:r>
      <w:r w:rsidR="00B9787D">
        <w:t>»</w:t>
      </w:r>
      <w:r>
        <w:t xml:space="preserve"> и </w:t>
      </w:r>
      <w:r w:rsidR="00B9787D">
        <w:t>«</w:t>
      </w:r>
      <w:r>
        <w:t>Аэропорт</w:t>
      </w:r>
      <w:r w:rsidR="00B9787D">
        <w:t>»</w:t>
      </w:r>
      <w:r>
        <w:t>. Еще одна задача, стоящая перед городом, - социальная поддержка жителей города. На сегодняшний день ею пользуются свыше 350 тыс. красноярцев. В следующем году большая часть средств будет идти напрямую из краевого бюджета получателям. При этом данные изменения не скажутся на объёме п</w:t>
      </w:r>
      <w:r>
        <w:t>о</w:t>
      </w:r>
      <w:r>
        <w:t xml:space="preserve">мощи конкретным гражданам и будут оказываться по принципу </w:t>
      </w:r>
      <w:r w:rsidR="00B9787D">
        <w:t>«</w:t>
      </w:r>
      <w:r>
        <w:t>нуждаемости</w:t>
      </w:r>
      <w:r w:rsidR="00B9787D">
        <w:t>»</w:t>
      </w:r>
      <w:r>
        <w:t xml:space="preserve"> с учётом уровня доходов гра</w:t>
      </w:r>
      <w:r>
        <w:t>ж</w:t>
      </w:r>
      <w:r>
        <w:t>дан. Стратегически важной задачей бюджета 2015 года станет и подготовка Красноярска к Универсиаде – 2019. На первом этапе - уже в будущем году - для её решения планируется проведение модернизации коммунальной инфраструктуры. С учетом названных задач предвар</w:t>
      </w:r>
      <w:r>
        <w:t>и</w:t>
      </w:r>
      <w:r>
        <w:t>тельные параметры бюджета на 2015 год складываются следующие: по доходам – 23,8 млрд руб., по расходам – 25,2 млрд. Подводя итоги совещания, Глава города Кра</w:t>
      </w:r>
      <w:r>
        <w:t>с</w:t>
      </w:r>
      <w:r>
        <w:t xml:space="preserve">ноярска Э.Акбулатов отметил: </w:t>
      </w:r>
      <w:r w:rsidR="00B9787D">
        <w:t>«</w:t>
      </w:r>
      <w:r>
        <w:t>Проект бюджета, подг</w:t>
      </w:r>
      <w:r>
        <w:t>о</w:t>
      </w:r>
      <w:r>
        <w:t>товка которого сейчас завершается, основан на муниц</w:t>
      </w:r>
      <w:r>
        <w:t>и</w:t>
      </w:r>
      <w:r>
        <w:t>пальных программах. Все они прошли обсуждение в пр</w:t>
      </w:r>
      <w:r>
        <w:t>о</w:t>
      </w:r>
      <w:r>
        <w:t>фильных комиссиях городского Совета. После принятия бюджета необходимо разработать поэтапные планы ре</w:t>
      </w:r>
      <w:r>
        <w:t>а</w:t>
      </w:r>
      <w:r>
        <w:t>лизации этих программ, и я буду настаивать, чтобы ход их исполнения также рассматривался в профильных к</w:t>
      </w:r>
      <w:r>
        <w:t>о</w:t>
      </w:r>
      <w:r>
        <w:t>миссиях городского Совета. Нам предстоит еще много сделать по мобилизации доходов, развитию частно-муниципального партнерства, использованию механи</w:t>
      </w:r>
      <w:r>
        <w:t>з</w:t>
      </w:r>
      <w:r>
        <w:t>мов, которые позволяют одновременно управлять деф</w:t>
      </w:r>
      <w:r>
        <w:t>и</w:t>
      </w:r>
      <w:r>
        <w:t>цитом и повышать уровень контроля за работой подря</w:t>
      </w:r>
      <w:r>
        <w:t>д</w:t>
      </w:r>
      <w:r>
        <w:t>чиков. Своим мнением по проекту бюджета города под</w:t>
      </w:r>
      <w:r>
        <w:t>е</w:t>
      </w:r>
      <w:r>
        <w:t>лились депутаты Красноярского городского Совета деп</w:t>
      </w:r>
      <w:r>
        <w:t>у</w:t>
      </w:r>
      <w:r>
        <w:lastRenderedPageBreak/>
        <w:t xml:space="preserve">татов. Евгения Бухарова: </w:t>
      </w:r>
      <w:r w:rsidR="00B9787D">
        <w:t>«</w:t>
      </w:r>
      <w:r>
        <w:t>Одна из серьезных задач, кот</w:t>
      </w:r>
      <w:r>
        <w:t>о</w:t>
      </w:r>
      <w:r>
        <w:t>рая стоит перед бюджетом Красноярского края, муниц</w:t>
      </w:r>
      <w:r>
        <w:t>и</w:t>
      </w:r>
      <w:r>
        <w:t>пальных образований и города в первую очередь, это на</w:t>
      </w:r>
      <w:r>
        <w:t>й</w:t>
      </w:r>
      <w:r>
        <w:t>ти компенсацию выпадающих налоговых доходов. В этой связи важно, что при формировании проекта бюджета города акцент был сделан на мобилизацию неналоговых доходов, что позволит компенсировать часть недоста</w:t>
      </w:r>
      <w:r>
        <w:t>ю</w:t>
      </w:r>
      <w:r>
        <w:t>щих налоговых доходов в 2015 и в 2016-2017 годах. И это ограничивает бюджетный маневр по минимизации деф</w:t>
      </w:r>
      <w:r>
        <w:t>и</w:t>
      </w:r>
      <w:r>
        <w:t>цита бюджета, который имел место был в 2014 году</w:t>
      </w:r>
      <w:r w:rsidR="00B9787D">
        <w:t>»</w:t>
      </w:r>
      <w:r>
        <w:t>. Н</w:t>
      </w:r>
      <w:r>
        <w:t>а</w:t>
      </w:r>
      <w:r>
        <w:t xml:space="preserve">талия Фирюлина: </w:t>
      </w:r>
      <w:r w:rsidR="00B9787D">
        <w:t>«</w:t>
      </w:r>
      <w:r>
        <w:t>Важно, что безусловным приоритетом при формировании бюджета города является выполнение майских Указов Президента. Среди них: повышение зар</w:t>
      </w:r>
      <w:r>
        <w:t>а</w:t>
      </w:r>
      <w:r>
        <w:t>ботной платы работникам бюджетной сферы – часть этой нагрузки город возьмет на себя, строительство и ремонт детских садов и общеобразовательных школ</w:t>
      </w:r>
      <w:r w:rsidR="00B9787D">
        <w:t>»</w:t>
      </w:r>
      <w:r>
        <w:t>.</w:t>
      </w:r>
    </w:p>
    <w:p w:rsidR="00997B59" w:rsidRDefault="00997B59" w:rsidP="00C5081A">
      <w:pPr>
        <w:pStyle w:val="aa"/>
      </w:pPr>
      <w:bookmarkStart w:id="120" w:name="_Toc403385590"/>
      <w:bookmarkStart w:id="121" w:name="krsk"/>
      <w:r>
        <w:t>— Началась реализация первого в Сибири проекта пр</w:t>
      </w:r>
      <w:r>
        <w:t>о</w:t>
      </w:r>
      <w:r>
        <w:t>фильного обучения информационным технологиям</w:t>
      </w:r>
      <w:bookmarkEnd w:id="120"/>
    </w:p>
    <w:bookmarkEnd w:id="121"/>
    <w:p w:rsidR="00997B59" w:rsidRDefault="00997B59" w:rsidP="00C5081A">
      <w:pPr>
        <w:pStyle w:val="ab"/>
      </w:pPr>
      <w:r>
        <w:t xml:space="preserve">Первой площадкой по апробации программы стала </w:t>
      </w:r>
      <w:r w:rsidR="00C5081A">
        <w:t xml:space="preserve">одна из </w:t>
      </w:r>
      <w:r>
        <w:t>гимнази</w:t>
      </w:r>
      <w:r w:rsidR="00C5081A">
        <w:t>й</w:t>
      </w:r>
      <w:r>
        <w:t xml:space="preserve"> </w:t>
      </w:r>
      <w:r w:rsidR="00C5081A">
        <w:t>Красноярска</w:t>
      </w:r>
      <w:r>
        <w:t>. Компания-производитель те</w:t>
      </w:r>
      <w:r>
        <w:t>х</w:t>
      </w:r>
      <w:r>
        <w:t>ники вышла с инициативой по внедрению в учреждениях образовательной программы в области информационных технологий и программирования. Оборудование классов, создание интерактивной цифровой среды производится за счет частных инвестиций. В период летних каникул сп</w:t>
      </w:r>
      <w:r>
        <w:t>е</w:t>
      </w:r>
      <w:r>
        <w:t>циали</w:t>
      </w:r>
      <w:r w:rsidR="00C5081A">
        <w:t>сты завершили об</w:t>
      </w:r>
      <w:r>
        <w:t>устройство двух аудиторий на 15 мест каждая. В кабинетах установлены плазменные пан</w:t>
      </w:r>
      <w:r>
        <w:t>е</w:t>
      </w:r>
      <w:r>
        <w:t>ли, акустическая система, ноутбуки и планшеты с соо</w:t>
      </w:r>
      <w:r>
        <w:t>т</w:t>
      </w:r>
      <w:r>
        <w:t>ветствующим, программным обеспечением и пр.</w:t>
      </w:r>
      <w:r w:rsidR="00C5081A">
        <w:t xml:space="preserve"> </w:t>
      </w:r>
      <w:r>
        <w:t>Руков</w:t>
      </w:r>
      <w:r>
        <w:t>о</w:t>
      </w:r>
      <w:r>
        <w:t>дитель главного управления образования Алексей Хра</w:t>
      </w:r>
      <w:r>
        <w:t>м</w:t>
      </w:r>
      <w:r>
        <w:t xml:space="preserve">цов: </w:t>
      </w:r>
      <w:r w:rsidR="00B9787D">
        <w:t>«</w:t>
      </w:r>
      <w:r>
        <w:t>В новом учебном году 50 старшеклассников пр</w:t>
      </w:r>
      <w:r>
        <w:t>и</w:t>
      </w:r>
      <w:r>
        <w:t>ступили к изучению новых дисциплин в области инфо</w:t>
      </w:r>
      <w:r>
        <w:t>р</w:t>
      </w:r>
      <w:r>
        <w:t>мационных технологий. Занятия посещают не только уч</w:t>
      </w:r>
      <w:r>
        <w:t>е</w:t>
      </w:r>
      <w:r>
        <w:t>ники гимназии, но и ребята из других учреждений города. Ребята посещают по 4 занятия в неделю. Структура пр</w:t>
      </w:r>
      <w:r>
        <w:t>о</w:t>
      </w:r>
      <w:r>
        <w:t>граммы обучения включает в себя изучение теоретич</w:t>
      </w:r>
      <w:r>
        <w:t>е</w:t>
      </w:r>
      <w:r>
        <w:t>ского материала, основ информационной безопасности, разработку самостоятельных проектов по программир</w:t>
      </w:r>
      <w:r>
        <w:t>о</w:t>
      </w:r>
      <w:r>
        <w:t>ванию и многое другое. Отбор в специализированный класс велся на конкурсной основе. Всего на участие в программе претендовали более 150 учеников. В перспе</w:t>
      </w:r>
      <w:r>
        <w:t>к</w:t>
      </w:r>
      <w:r>
        <w:t>тиве подобные классы появятся еще в 7 школах города</w:t>
      </w:r>
      <w:r w:rsidR="00B9787D">
        <w:t>»</w:t>
      </w:r>
      <w:r>
        <w:t>.</w:t>
      </w:r>
      <w:r w:rsidR="00C5081A">
        <w:t xml:space="preserve"> </w:t>
      </w:r>
      <w:r>
        <w:t>Для поступления в класс ученикам было необходимо пройти тест, продемонстрировать устойчивые знания по школьному курсу математики, уверенно владеть двои</w:t>
      </w:r>
      <w:r>
        <w:t>ч</w:t>
      </w:r>
      <w:r>
        <w:t>ной системой счисления, знать основы логики, теории множеств и др.</w:t>
      </w:r>
      <w:r w:rsidR="00C5081A">
        <w:t xml:space="preserve"> </w:t>
      </w:r>
      <w:r>
        <w:t>Лицензированная программа обучения рассчитана на учеников 10-11 классов. Занятия будут и</w:t>
      </w:r>
      <w:r>
        <w:t>н</w:t>
      </w:r>
      <w:r>
        <w:t>тересны детям, склонным к алгоритмическому мышл</w:t>
      </w:r>
      <w:r>
        <w:t>е</w:t>
      </w:r>
      <w:r>
        <w:t>нию, которые являются уверенными пользователями ПК и знакомы хотя бы с одним языком программирования. Старшеклассники смогут развить навыки и умения в о</w:t>
      </w:r>
      <w:r>
        <w:t>б</w:t>
      </w:r>
      <w:r>
        <w:t>ласти программирования, позволяющие самостоятельно создавать приложения для мобильных телефонов и пла</w:t>
      </w:r>
      <w:r>
        <w:t>н</w:t>
      </w:r>
      <w:r>
        <w:t>шетных компьютеров, подготовиться к поступлению в ВУЗы и заложить основы будущей успешной карьеры в области IT, программирования, инженерии. Выпускникам проекта будут выданы сертификаты об окончании курса.</w:t>
      </w:r>
    </w:p>
    <w:p w:rsidR="00EE7235" w:rsidRDefault="00EE7235" w:rsidP="00EE7235">
      <w:pPr>
        <w:pStyle w:val="aa"/>
      </w:pPr>
      <w:bookmarkStart w:id="122" w:name="_Toc403385591"/>
      <w:r>
        <w:t>— Город возможностей для представителей всех наци</w:t>
      </w:r>
      <w:r>
        <w:t>о</w:t>
      </w:r>
      <w:r>
        <w:t>нальностей и вероисповеданий</w:t>
      </w:r>
      <w:bookmarkEnd w:id="122"/>
    </w:p>
    <w:p w:rsidR="00EE7235" w:rsidRDefault="00EE7235" w:rsidP="00EE7235">
      <w:pPr>
        <w:pStyle w:val="ab"/>
      </w:pPr>
      <w:r>
        <w:t>Глава города Эдхам Акбулатов встретился с представит</w:t>
      </w:r>
      <w:r>
        <w:t>е</w:t>
      </w:r>
      <w:r>
        <w:t>лями национально-культурных автономий Красноя</w:t>
      </w:r>
      <w:r>
        <w:t>р</w:t>
      </w:r>
      <w:r>
        <w:t>ска.</w:t>
      </w:r>
      <w:r>
        <w:rPr>
          <w:rStyle w:val="apple-converted-space"/>
          <w:color w:val="504F48"/>
          <w:sz w:val="12"/>
          <w:szCs w:val="12"/>
        </w:rPr>
        <w:t> </w:t>
      </w:r>
      <w:r>
        <w:t>Напомним, в краевом центре проживают представ</w:t>
      </w:r>
      <w:r>
        <w:t>и</w:t>
      </w:r>
      <w:r>
        <w:t xml:space="preserve">тели 100 национальностей, успешно работают более 30 </w:t>
      </w:r>
      <w:r>
        <w:lastRenderedPageBreak/>
        <w:t>национально-культурных автономий.</w:t>
      </w:r>
      <w:r>
        <w:rPr>
          <w:rStyle w:val="apple-converted-space"/>
          <w:color w:val="504F48"/>
          <w:sz w:val="12"/>
          <w:szCs w:val="12"/>
        </w:rPr>
        <w:t> </w:t>
      </w:r>
      <w:r>
        <w:t>Встречи с Главой города стали доброй традицией.</w:t>
      </w:r>
      <w:r>
        <w:rPr>
          <w:rStyle w:val="apple-converted-space"/>
          <w:color w:val="504F48"/>
          <w:sz w:val="12"/>
          <w:szCs w:val="12"/>
        </w:rPr>
        <w:t> </w:t>
      </w:r>
      <w:r>
        <w:t>На них решаются вопр</w:t>
      </w:r>
      <w:r>
        <w:t>о</w:t>
      </w:r>
      <w:r>
        <w:t>сы межнационального взаимодействия, адаптации в гор</w:t>
      </w:r>
      <w:r>
        <w:t>о</w:t>
      </w:r>
      <w:r>
        <w:t>де, проведения общественных и культурных меропри</w:t>
      </w:r>
      <w:r>
        <w:t>я</w:t>
      </w:r>
      <w:r>
        <w:t xml:space="preserve">тий. Приветствуя участников, Э.Акбулатов подчеркнул: </w:t>
      </w:r>
      <w:r w:rsidR="00B9787D">
        <w:t>«</w:t>
      </w:r>
      <w:r>
        <w:t>Мы не случайно проводим круглый стол в канун Дня народного единства.</w:t>
      </w:r>
      <w:r>
        <w:rPr>
          <w:rStyle w:val="apple-converted-space"/>
          <w:color w:val="504F48"/>
          <w:sz w:val="12"/>
          <w:szCs w:val="12"/>
        </w:rPr>
        <w:t> </w:t>
      </w:r>
      <w:r>
        <w:t>Красноярск - город возможностей для представителей всех национальностей и вероиспов</w:t>
      </w:r>
      <w:r>
        <w:t>е</w:t>
      </w:r>
      <w:r>
        <w:t>даний.</w:t>
      </w:r>
      <w:r>
        <w:rPr>
          <w:rStyle w:val="apple-converted-space"/>
          <w:color w:val="504F48"/>
          <w:sz w:val="12"/>
          <w:szCs w:val="12"/>
        </w:rPr>
        <w:t> </w:t>
      </w:r>
      <w:r>
        <w:t>У нас с вами общие цели - мы хотим видеть наш город сильным и активно развивающимся.</w:t>
      </w:r>
      <w:r>
        <w:rPr>
          <w:rStyle w:val="apple-converted-space"/>
          <w:color w:val="504F48"/>
          <w:sz w:val="12"/>
          <w:szCs w:val="12"/>
        </w:rPr>
        <w:t> </w:t>
      </w:r>
      <w:r>
        <w:t>В этой связи поддержка общественных инициатив будет только ра</w:t>
      </w:r>
      <w:r>
        <w:t>с</w:t>
      </w:r>
      <w:r>
        <w:t>ширяться, мы будем развивать различные формы терр</w:t>
      </w:r>
      <w:r>
        <w:t>и</w:t>
      </w:r>
      <w:r>
        <w:t>ториального общественного самоуправления, которое будет нести в себе национальные элементы.</w:t>
      </w:r>
      <w:r>
        <w:rPr>
          <w:rStyle w:val="apple-converted-space"/>
          <w:color w:val="504F48"/>
          <w:sz w:val="12"/>
          <w:szCs w:val="12"/>
        </w:rPr>
        <w:t> </w:t>
      </w:r>
      <w:r>
        <w:t>Я рассчит</w:t>
      </w:r>
      <w:r>
        <w:t>ы</w:t>
      </w:r>
      <w:r>
        <w:t>ваю на активное участие национально-культурных авт</w:t>
      </w:r>
      <w:r>
        <w:t>о</w:t>
      </w:r>
      <w:r>
        <w:t>номий в жизни города</w:t>
      </w:r>
      <w:r w:rsidR="00B9787D">
        <w:t>»</w:t>
      </w:r>
      <w:r>
        <w:t>. В рамках встречи заместитель руководителя департамента социальной политики Денис Антонов рассказал о том, как происходит взаимодействие с национально-культурными автономиями города.</w:t>
      </w:r>
      <w:r>
        <w:rPr>
          <w:rStyle w:val="apple-converted-space"/>
          <w:color w:val="504F48"/>
          <w:sz w:val="12"/>
          <w:szCs w:val="12"/>
        </w:rPr>
        <w:t> </w:t>
      </w:r>
      <w:r>
        <w:t>В гор</w:t>
      </w:r>
      <w:r>
        <w:t>о</w:t>
      </w:r>
      <w:r>
        <w:t>де реализуется целый ряд программ в сфере образования, молодежной политики, физической культуры и спорта, культуры.</w:t>
      </w:r>
      <w:r>
        <w:rPr>
          <w:rStyle w:val="apple-converted-space"/>
          <w:color w:val="504F48"/>
          <w:sz w:val="12"/>
          <w:szCs w:val="12"/>
        </w:rPr>
        <w:t xml:space="preserve"> </w:t>
      </w:r>
      <w:r>
        <w:t xml:space="preserve">Среди них - детско-юношеский конкурс </w:t>
      </w:r>
      <w:r w:rsidR="00B9787D">
        <w:t>«</w:t>
      </w:r>
      <w:r>
        <w:t>Наш дом - Красноярск</w:t>
      </w:r>
      <w:r w:rsidR="00B9787D">
        <w:t>»</w:t>
      </w:r>
      <w:r>
        <w:t xml:space="preserve">, кинофестиваль </w:t>
      </w:r>
      <w:r w:rsidR="00B9787D">
        <w:t>«</w:t>
      </w:r>
      <w:r>
        <w:t>Сибирь многонаци</w:t>
      </w:r>
      <w:r>
        <w:t>о</w:t>
      </w:r>
      <w:r>
        <w:t>нальная</w:t>
      </w:r>
      <w:r w:rsidR="00B9787D">
        <w:t>»</w:t>
      </w:r>
      <w:r>
        <w:t>, ряд других молодежных проектов.</w:t>
      </w:r>
      <w:r>
        <w:rPr>
          <w:rStyle w:val="apple-converted-space"/>
          <w:color w:val="504F48"/>
          <w:sz w:val="12"/>
          <w:szCs w:val="12"/>
        </w:rPr>
        <w:t> </w:t>
      </w:r>
      <w:r>
        <w:t xml:space="preserve">Наиболее ярким и эмоциональным примером этого взаимодействия являются фестиваль национальных культур </w:t>
      </w:r>
      <w:r w:rsidR="00B9787D">
        <w:t>«</w:t>
      </w:r>
      <w:r>
        <w:t>Венок дру</w:t>
      </w:r>
      <w:r>
        <w:t>ж</w:t>
      </w:r>
      <w:r>
        <w:t>бы</w:t>
      </w:r>
      <w:r w:rsidR="00B9787D">
        <w:t>»</w:t>
      </w:r>
      <w:r>
        <w:t xml:space="preserve">, фестиваль </w:t>
      </w:r>
      <w:r w:rsidR="00B9787D">
        <w:t>«</w:t>
      </w:r>
      <w:r>
        <w:t>Содружество на Енисее</w:t>
      </w:r>
      <w:r w:rsidR="00B9787D">
        <w:t>»</w:t>
      </w:r>
      <w:r>
        <w:t xml:space="preserve">, национальные праздники, которые проходят на острове Татышев. В ходе совещания Э.Акбулатов подчеркнул, что рассчитывает на активное участие представителей национально-культурных автономий в общегородских мероприятиях: </w:t>
      </w:r>
      <w:r w:rsidR="00B9787D">
        <w:t>«</w:t>
      </w:r>
      <w:r>
        <w:t>В следующем году, в рамках празднования 70-летия П</w:t>
      </w:r>
      <w:r>
        <w:t>о</w:t>
      </w:r>
      <w:r>
        <w:t>беды, мы должны в очередной раз представить многоо</w:t>
      </w:r>
      <w:r>
        <w:t>б</w:t>
      </w:r>
      <w:r>
        <w:t>разие национальных культур, формирующих образ Кра</w:t>
      </w:r>
      <w:r>
        <w:t>с</w:t>
      </w:r>
      <w:r>
        <w:t>ноярска, вспомнить героев различных национальностей, которые защищали нашу страну в годы войны</w:t>
      </w:r>
      <w:r w:rsidR="00B9787D">
        <w:t>»</w:t>
      </w:r>
      <w:r>
        <w:t xml:space="preserve">. Итогом встречи стало решение о создании совета национально-культурных автономий при Главе города. Председатель Красноярской местной общественной организации </w:t>
      </w:r>
      <w:r w:rsidR="00B9787D">
        <w:t>«</w:t>
      </w:r>
      <w:r>
        <w:t>Кы</w:t>
      </w:r>
      <w:r>
        <w:t>р</w:t>
      </w:r>
      <w:r>
        <w:t>гызская национально-культурная автономия</w:t>
      </w:r>
      <w:r w:rsidR="00B9787D">
        <w:t>»</w:t>
      </w:r>
      <w:r>
        <w:t xml:space="preserve"> Назгуль Батаева поделилась впечатлениями о встрече: </w:t>
      </w:r>
      <w:r w:rsidR="00B9787D">
        <w:t>«</w:t>
      </w:r>
      <w:r>
        <w:t>Встреча стала для нас значимой и очень серьезной.</w:t>
      </w:r>
      <w:r>
        <w:rPr>
          <w:rStyle w:val="apple-converted-space"/>
          <w:color w:val="504F48"/>
          <w:sz w:val="12"/>
          <w:szCs w:val="12"/>
        </w:rPr>
        <w:t> </w:t>
      </w:r>
      <w:r>
        <w:t>Мы наметили дальнейшие пути взаимодействия и готовы к совместной работе</w:t>
      </w:r>
      <w:r w:rsidR="00B9787D">
        <w:t>»</w:t>
      </w:r>
      <w:r>
        <w:t>.</w:t>
      </w:r>
    </w:p>
    <w:p w:rsidR="005479DA" w:rsidRDefault="005479DA">
      <w:pPr>
        <w:pStyle w:val="ae"/>
        <w:rPr>
          <w:rStyle w:val="paragraph"/>
        </w:rPr>
      </w:pPr>
      <w:bookmarkStart w:id="123" w:name="_Toc190000179"/>
      <w:bookmarkStart w:id="124" w:name="_Toc403385592"/>
      <w:r>
        <w:rPr>
          <w:rStyle w:val="paragraph"/>
        </w:rPr>
        <w:t>Пермский</w:t>
      </w:r>
      <w:r>
        <w:rPr>
          <w:rStyle w:val="paragraph"/>
          <w:rFonts w:ascii="Arial" w:hAnsi="Arial" w:cs="Arial"/>
        </w:rPr>
        <w:t xml:space="preserve"> </w:t>
      </w:r>
      <w:r>
        <w:rPr>
          <w:rStyle w:val="paragraph"/>
        </w:rPr>
        <w:t>край</w:t>
      </w:r>
      <w:bookmarkEnd w:id="123"/>
      <w:bookmarkEnd w:id="124"/>
    </w:p>
    <w:p w:rsidR="00F06E6C" w:rsidRDefault="00751939" w:rsidP="00751939">
      <w:pPr>
        <w:pStyle w:val="aa"/>
      </w:pPr>
      <w:bookmarkStart w:id="125" w:name="_Toc403385593"/>
      <w:r>
        <w:t xml:space="preserve">— </w:t>
      </w:r>
      <w:r w:rsidR="00F06E6C">
        <w:t>Законопроект о выборах глав МСУ обяжет менять Уставы городов и районов до мая 2015 года</w:t>
      </w:r>
      <w:bookmarkEnd w:id="125"/>
    </w:p>
    <w:p w:rsidR="00F06E6C" w:rsidRDefault="00F06E6C" w:rsidP="00751939">
      <w:pPr>
        <w:pStyle w:val="ab"/>
      </w:pPr>
      <w:r>
        <w:t>В Законодательном собрании состоялось заседание раб</w:t>
      </w:r>
      <w:r>
        <w:t>о</w:t>
      </w:r>
      <w:r>
        <w:t xml:space="preserve">чей группы по подготовке законопроекта </w:t>
      </w:r>
      <w:r w:rsidR="00B9787D">
        <w:t>«</w:t>
      </w:r>
      <w:r>
        <w:t>О порядке формирования представительных органов и избрания глав муниципальных образований Пермского края</w:t>
      </w:r>
      <w:r w:rsidR="00B9787D">
        <w:t>»</w:t>
      </w:r>
      <w:r>
        <w:t>. На пр</w:t>
      </w:r>
      <w:r>
        <w:t>е</w:t>
      </w:r>
      <w:r>
        <w:t>дыдущем пленарном заседании документ был принят в первом чтении и сегодня рассматривались поправки в него перед окончательным принятием.</w:t>
      </w:r>
      <w:r w:rsidR="00751939">
        <w:t xml:space="preserve"> </w:t>
      </w:r>
      <w:r>
        <w:t xml:space="preserve">Председатель фракции </w:t>
      </w:r>
      <w:r w:rsidR="00B9787D">
        <w:t>«</w:t>
      </w:r>
      <w:r>
        <w:t>Един</w:t>
      </w:r>
      <w:r w:rsidR="003C6AFD">
        <w:t>ая</w:t>
      </w:r>
      <w:r>
        <w:t xml:space="preserve"> Росси</w:t>
      </w:r>
      <w:r w:rsidR="003C6AFD">
        <w:t>я</w:t>
      </w:r>
      <w:r w:rsidR="00B9787D">
        <w:t>»</w:t>
      </w:r>
      <w:r>
        <w:t xml:space="preserve"> в Заксобрании Юрий Борис</w:t>
      </w:r>
      <w:r>
        <w:t>о</w:t>
      </w:r>
      <w:r>
        <w:t>вец полагает, что консенсус найден и никаких существе</w:t>
      </w:r>
      <w:r>
        <w:t>н</w:t>
      </w:r>
      <w:r>
        <w:t>ных изменений уже не произойдет.</w:t>
      </w:r>
      <w:r w:rsidR="003C6AFD">
        <w:t xml:space="preserve"> </w:t>
      </w:r>
      <w:r>
        <w:t>Предложение Оче</w:t>
      </w:r>
      <w:r>
        <w:t>р</w:t>
      </w:r>
      <w:r>
        <w:t>ской Гордумы о формировании местных парламентов через делегирование в них депутатов сельсоветов откл</w:t>
      </w:r>
      <w:r>
        <w:t>о</w:t>
      </w:r>
      <w:r>
        <w:t>нили. Предложение Вадима Чебыкина не вводить срок для изменения Уставов районов и городов края в соотве</w:t>
      </w:r>
      <w:r>
        <w:t>т</w:t>
      </w:r>
      <w:r>
        <w:t>ствии с новым избирательным Законом, а также предл</w:t>
      </w:r>
      <w:r>
        <w:t>о</w:t>
      </w:r>
      <w:r>
        <w:t>жение уполномоченного по правам человека Татьяны Марголиной о шестимесячном сроке - отклонили.</w:t>
      </w:r>
      <w:r w:rsidR="003C6AFD">
        <w:t xml:space="preserve"> </w:t>
      </w:r>
      <w:r>
        <w:t xml:space="preserve">Вместо </w:t>
      </w:r>
      <w:r>
        <w:lastRenderedPageBreak/>
        <w:t>этого была принято предложение единороссов о пятим</w:t>
      </w:r>
      <w:r>
        <w:t>е</w:t>
      </w:r>
      <w:r>
        <w:t>сячном сроке внесения поправок в местные Уставы, ра</w:t>
      </w:r>
      <w:r>
        <w:t>с</w:t>
      </w:r>
      <w:r w:rsidR="003C6AFD">
        <w:t xml:space="preserve">сказал </w:t>
      </w:r>
      <w:r>
        <w:t>Ю</w:t>
      </w:r>
      <w:r w:rsidR="003C6AFD">
        <w:t>.</w:t>
      </w:r>
      <w:r>
        <w:t>Борисовец.</w:t>
      </w:r>
      <w:r w:rsidR="003C6AFD">
        <w:t xml:space="preserve"> </w:t>
      </w:r>
      <w:r>
        <w:t xml:space="preserve">Если пять месяцев, то мы </w:t>
      </w:r>
      <w:r w:rsidR="00B9787D">
        <w:t>«</w:t>
      </w:r>
      <w:r>
        <w:t>прих</w:t>
      </w:r>
      <w:r>
        <w:t>о</w:t>
      </w:r>
      <w:r>
        <w:t>дим</w:t>
      </w:r>
      <w:r w:rsidR="00B9787D">
        <w:t>»</w:t>
      </w:r>
      <w:r>
        <w:t xml:space="preserve"> к 1 мая, если шесть, то к 1 июня. А что такое 1 и</w:t>
      </w:r>
      <w:r>
        <w:t>ю</w:t>
      </w:r>
      <w:r>
        <w:t xml:space="preserve">ня? Если от сентябрьских выборов </w:t>
      </w:r>
      <w:r w:rsidR="00B9787D">
        <w:t>«</w:t>
      </w:r>
      <w:r>
        <w:t>отмотать</w:t>
      </w:r>
      <w:r w:rsidR="00B9787D">
        <w:t>»</w:t>
      </w:r>
      <w:r>
        <w:t xml:space="preserve"> 90 дней, то получится, что срок кончается впритык к выборам се</w:t>
      </w:r>
      <w:r>
        <w:t>н</w:t>
      </w:r>
      <w:r>
        <w:t>тября 2015 года. Поэтому мы посчитали, что это в этом плане тоже нелогично. Надо чтобы к выборам готовились понимая в ка</w:t>
      </w:r>
      <w:r w:rsidR="003C6AFD">
        <w:t xml:space="preserve">кой ситуации находятся. Выборы </w:t>
      </w:r>
      <w:r w:rsidR="00B9787D">
        <w:t>«</w:t>
      </w:r>
      <w:r>
        <w:t>успеваю</w:t>
      </w:r>
      <w:r>
        <w:t>т</w:t>
      </w:r>
      <w:r>
        <w:t>ся</w:t>
      </w:r>
      <w:r w:rsidR="00B9787D">
        <w:t>»</w:t>
      </w:r>
      <w:r w:rsidR="003C6AFD">
        <w:t xml:space="preserve"> и в том</w:t>
      </w:r>
      <w:r>
        <w:t>,</w:t>
      </w:r>
      <w:r w:rsidR="003C6AFD">
        <w:t xml:space="preserve"> </w:t>
      </w:r>
      <w:r>
        <w:t>и в другом случае, но если шесть месяцев, то уже совсем впритык. Это не основной довод, потому что основной - хватает, все-таки, и трех месяцев - уставы в соответствие привести.</w:t>
      </w:r>
      <w:r w:rsidR="003C6AFD">
        <w:t xml:space="preserve"> </w:t>
      </w:r>
      <w:r>
        <w:t>Чтобы выборы городских дум и земских собраний в При</w:t>
      </w:r>
      <w:r w:rsidR="003C6AFD">
        <w:t xml:space="preserve">камье состоялись в </w:t>
      </w:r>
      <w:r w:rsidR="00B9787D">
        <w:t>«</w:t>
      </w:r>
      <w:r>
        <w:t>единый день голосования</w:t>
      </w:r>
      <w:r w:rsidR="00B9787D">
        <w:t>»</w:t>
      </w:r>
      <w:r>
        <w:t xml:space="preserve"> уже по новым правилам, избиркомы дол</w:t>
      </w:r>
      <w:r>
        <w:t>ж</w:t>
      </w:r>
      <w:r>
        <w:t>ны объявить о них не позднее 13 июня 2015 года.</w:t>
      </w:r>
      <w:r w:rsidR="003C6AFD">
        <w:t xml:space="preserve"> В</w:t>
      </w:r>
      <w:r>
        <w:t xml:space="preserve"> кач</w:t>
      </w:r>
      <w:r>
        <w:t>е</w:t>
      </w:r>
      <w:r>
        <w:t>стве базовой модели избрания глав муниципалитетов был выбран прогубернаторский законопроект. По нему пред</w:t>
      </w:r>
      <w:r>
        <w:t>у</w:t>
      </w:r>
      <w:r>
        <w:t>сматривается обязательное наличие сити-менеджера. А глава города или глава района будет управлять лишь д</w:t>
      </w:r>
      <w:r>
        <w:t>у</w:t>
      </w:r>
      <w:r>
        <w:t>мой или земским собранием, вне зависимости от того, будет он выбираться из числа депутатов или на всенаро</w:t>
      </w:r>
      <w:r>
        <w:t>д</w:t>
      </w:r>
      <w:r w:rsidR="003C6AFD">
        <w:t>ном голосовании.</w:t>
      </w:r>
    </w:p>
    <w:p w:rsidR="005479DA" w:rsidRDefault="005479DA">
      <w:pPr>
        <w:pStyle w:val="ae"/>
      </w:pPr>
      <w:bookmarkStart w:id="126" w:name="_Toc190000183"/>
      <w:bookmarkStart w:id="127" w:name="_Toc403385594"/>
      <w:r>
        <w:t>Приморский край</w:t>
      </w:r>
      <w:bookmarkEnd w:id="126"/>
      <w:bookmarkEnd w:id="127"/>
    </w:p>
    <w:p w:rsidR="00E2010B" w:rsidRDefault="00E2010B" w:rsidP="00E2010B">
      <w:pPr>
        <w:pStyle w:val="aa"/>
      </w:pPr>
      <w:bookmarkStart w:id="128" w:name="_Toc403385595"/>
      <w:r>
        <w:t>— После реформы местного самоуправления управлять территориями в Приморье смогут люди с образованием и опытом работы</w:t>
      </w:r>
      <w:bookmarkEnd w:id="128"/>
    </w:p>
    <w:p w:rsidR="00E2010B" w:rsidRDefault="00E2010B" w:rsidP="00E2010B">
      <w:pPr>
        <w:pStyle w:val="ab"/>
      </w:pPr>
      <w:r>
        <w:t xml:space="preserve">На очередном заседании Законодательного собрания Приморского края депутаты обсудили проект закона </w:t>
      </w:r>
      <w:r w:rsidR="00B9787D">
        <w:t>«</w:t>
      </w:r>
      <w:r>
        <w:t>О муниципальной службе</w:t>
      </w:r>
      <w:r w:rsidR="00B9787D">
        <w:t>»</w:t>
      </w:r>
      <w:r>
        <w:t>, который формулирует требов</w:t>
      </w:r>
      <w:r>
        <w:t>а</w:t>
      </w:r>
      <w:r>
        <w:t>ния к городским управляющим. Документ был принят краевым парламентом сразу в трех чтениях. Также на очередном заседании Законодательного Собрания Пр</w:t>
      </w:r>
      <w:r>
        <w:t>и</w:t>
      </w:r>
      <w:r>
        <w:t>морского края депутатами в первом чтении одобрен зак</w:t>
      </w:r>
      <w:r>
        <w:t>о</w:t>
      </w:r>
      <w:r>
        <w:t xml:space="preserve">нопроект </w:t>
      </w:r>
      <w:r w:rsidR="00B9787D">
        <w:t>«</w:t>
      </w:r>
      <w:r>
        <w:t>О сроке полномочий представительных орг</w:t>
      </w:r>
      <w:r>
        <w:t>а</w:t>
      </w:r>
      <w:r>
        <w:t>нов и глав муниципальных образований Приморского края, порядке формирования дум муниципальных ра</w:t>
      </w:r>
      <w:r>
        <w:t>й</w:t>
      </w:r>
      <w:r>
        <w:t>онов и порядке избрания глав муниципальных образов</w:t>
      </w:r>
      <w:r>
        <w:t>а</w:t>
      </w:r>
      <w:r>
        <w:t>ний Приморского края</w:t>
      </w:r>
      <w:r w:rsidR="00B9787D">
        <w:t>»</w:t>
      </w:r>
      <w:r>
        <w:t xml:space="preserve">. Джамбулат Текиев, вице-спикер краевого парламента: </w:t>
      </w:r>
      <w:r w:rsidR="00B9787D">
        <w:t>«</w:t>
      </w:r>
      <w:r>
        <w:t>Теперь Дума муниципального ра</w:t>
      </w:r>
      <w:r>
        <w:t>й</w:t>
      </w:r>
      <w:r>
        <w:t>она будет избираться на муниципальных выборах на о</w:t>
      </w:r>
      <w:r>
        <w:t>с</w:t>
      </w:r>
      <w:r>
        <w:t>нове всеобщего равного и прямого избирательного права при тайном голосовании. При этом число депутатов, и</w:t>
      </w:r>
      <w:r>
        <w:t>з</w:t>
      </w:r>
      <w:r>
        <w:t>бираемых от одного поселения, не может превышать две пятые от установленной численности представительного органа муниципального района. Глава поселения избир</w:t>
      </w:r>
      <w:r>
        <w:t>а</w:t>
      </w:r>
      <w:r>
        <w:t>ется на муниципальных выборах на основе всеобщего равного и прямого избирательного права при тайном г</w:t>
      </w:r>
      <w:r>
        <w:t>о</w:t>
      </w:r>
      <w:r>
        <w:t>лосовании и возглавляет местную администрацию. Глава городского округа, глава муниципального района избир</w:t>
      </w:r>
      <w:r>
        <w:t>а</w:t>
      </w:r>
      <w:r>
        <w:t>ется думой городского округа, думой муниципального района из своего состава и исполняет полномочия ее председателя. Местной администрацией городского окр</w:t>
      </w:r>
      <w:r>
        <w:t>у</w:t>
      </w:r>
      <w:r>
        <w:t>га, муниципального района Приморского края руководит лицо, назначаемое на должность главы местной админ</w:t>
      </w:r>
      <w:r>
        <w:t>и</w:t>
      </w:r>
      <w:r>
        <w:t>страции по контракту, заключаемому по результатам ко</w:t>
      </w:r>
      <w:r>
        <w:t>н</w:t>
      </w:r>
      <w:r>
        <w:t>курса на замещение указанной должности. Срок полн</w:t>
      </w:r>
      <w:r>
        <w:t>о</w:t>
      </w:r>
      <w:r>
        <w:t>мочий представительных органов и глав муниципальных образований составит 5 лет</w:t>
      </w:r>
      <w:r w:rsidR="00B9787D">
        <w:t>»</w:t>
      </w:r>
      <w:r>
        <w:t>. Новая политическая повес</w:t>
      </w:r>
      <w:r>
        <w:t>т</w:t>
      </w:r>
      <w:r>
        <w:t>ка требует от муниципалитетов умения работать на пе</w:t>
      </w:r>
      <w:r>
        <w:t>р</w:t>
      </w:r>
      <w:r>
        <w:t xml:space="preserve">спективу, уверен руководитель фракции партии </w:t>
      </w:r>
      <w:r w:rsidR="00B9787D">
        <w:t>«</w:t>
      </w:r>
      <w:r>
        <w:t>Единой России</w:t>
      </w:r>
      <w:r w:rsidR="00B9787D">
        <w:t>»</w:t>
      </w:r>
      <w:r>
        <w:t xml:space="preserve"> Законодательного Собрания края Сергей Сопчук. По его словам, реформа местного самоуправления позв</w:t>
      </w:r>
      <w:r>
        <w:t>о</w:t>
      </w:r>
      <w:r>
        <w:t xml:space="preserve">ляет муниципалитетам сконцентрироваться на создании </w:t>
      </w:r>
      <w:r>
        <w:lastRenderedPageBreak/>
        <w:t>стратегии территории. После разделения обязанностей, каждый может сосредоточиться на максимально эффе</w:t>
      </w:r>
      <w:r>
        <w:t>к</w:t>
      </w:r>
      <w:r>
        <w:t xml:space="preserve">тивном выполнении своих полномочий. </w:t>
      </w:r>
      <w:r w:rsidR="00B9787D">
        <w:t>«</w:t>
      </w:r>
      <w:r>
        <w:t xml:space="preserve">Сейчас ситуация такова, что достижение глобальной цели, поставленной перед нами президентом, - экономического роста страны – начинается с </w:t>
      </w:r>
      <w:r w:rsidR="00B9787D">
        <w:t>«</w:t>
      </w:r>
      <w:r>
        <w:t>малых</w:t>
      </w:r>
      <w:r w:rsidR="00B9787D">
        <w:t>»</w:t>
      </w:r>
      <w:r>
        <w:t xml:space="preserve"> инициатив в районе, поселке, городе. Под эти задачи и разрабатывалась реформа. Ка</w:t>
      </w:r>
      <w:r>
        <w:t>ж</w:t>
      </w:r>
      <w:r>
        <w:t>дый сможет сосредоточиться на выполнении своего круга обязанностей. Городской управляющий будет решать х</w:t>
      </w:r>
      <w:r>
        <w:t>о</w:t>
      </w:r>
      <w:r>
        <w:t>зяйственные вопросы, а политик – определять дальне</w:t>
      </w:r>
      <w:r>
        <w:t>й</w:t>
      </w:r>
      <w:r>
        <w:t>ший вектор развития территории</w:t>
      </w:r>
      <w:r w:rsidR="00B9787D">
        <w:t>»</w:t>
      </w:r>
      <w:r>
        <w:t xml:space="preserve">, - уверен С.Сопчук. Секретарь регионального отделения партии </w:t>
      </w:r>
      <w:r w:rsidR="00B9787D">
        <w:t>«</w:t>
      </w:r>
      <w:r>
        <w:t>Единая Ро</w:t>
      </w:r>
      <w:r>
        <w:t>с</w:t>
      </w:r>
      <w:r>
        <w:t>сия</w:t>
      </w:r>
      <w:r w:rsidR="00B9787D">
        <w:t>»</w:t>
      </w:r>
      <w:r>
        <w:t xml:space="preserve"> Людмила Талабаева убеждена, что далеко не всегда успешный политик становится эффективным градон</w:t>
      </w:r>
      <w:r>
        <w:t>а</w:t>
      </w:r>
      <w:r>
        <w:t>чальником, поэтому разделение полномочий – шаг, о</w:t>
      </w:r>
      <w:r>
        <w:t>п</w:t>
      </w:r>
      <w:r>
        <w:t xml:space="preserve">равданный современными реалиями. </w:t>
      </w:r>
      <w:r w:rsidR="00B9787D">
        <w:t>«</w:t>
      </w:r>
      <w:r>
        <w:t>Глава не может утром заниматься политикой, а вечером решать хозяйс</w:t>
      </w:r>
      <w:r>
        <w:t>т</w:t>
      </w:r>
      <w:r>
        <w:t>венные вопросы. А в промежутке еще успеть разработать стратегию развития территории. Каждый вопрос требует того, чтобы им занимались с полной отдачей. И сейчас мы как раз и подходим к такой логичной схеме работы, когда один человек полностью берет на себя хозяйственные вопросы, а другой – занимается политикой</w:t>
      </w:r>
      <w:r w:rsidR="00B9787D">
        <w:t>»</w:t>
      </w:r>
      <w:r>
        <w:t>, - говорит Л.Талабаева. Глава Артемовского городского округа Вл</w:t>
      </w:r>
      <w:r>
        <w:t>а</w:t>
      </w:r>
      <w:r>
        <w:t>димир Новиков считает, что реформа местного сам</w:t>
      </w:r>
      <w:r>
        <w:t>о</w:t>
      </w:r>
      <w:r>
        <w:t>управления приведет к появлению настоящих професси</w:t>
      </w:r>
      <w:r>
        <w:t>о</w:t>
      </w:r>
      <w:r>
        <w:t xml:space="preserve">налов на постах глав администраций. </w:t>
      </w:r>
      <w:r w:rsidR="00B9787D">
        <w:t>«</w:t>
      </w:r>
      <w:r>
        <w:t>Когда происходит выборная кампания, невозможно жителям понять при встречах с кандидатом на должность, сможет ли он пр</w:t>
      </w:r>
      <w:r>
        <w:t>о</w:t>
      </w:r>
      <w:r>
        <w:t>фессионально управлять городским хозяйством. В итоге на деле кандидат, заполучив заветное кресло, не справл</w:t>
      </w:r>
      <w:r>
        <w:t>я</w:t>
      </w:r>
      <w:r>
        <w:t>ется с хозяйственным управлением, а больше занимается политикой</w:t>
      </w:r>
      <w:r w:rsidR="00B9787D">
        <w:t>»</w:t>
      </w:r>
      <w:r>
        <w:t>, - отметил В.Новиков. По его мнению, р</w:t>
      </w:r>
      <w:r>
        <w:t>е</w:t>
      </w:r>
      <w:r>
        <w:t>форма МСУ позволит развести эти два понятия и разд</w:t>
      </w:r>
      <w:r>
        <w:t>е</w:t>
      </w:r>
      <w:r>
        <w:t xml:space="preserve">лить зоны ответственности тех людей, которые будут управлять территорией. </w:t>
      </w:r>
      <w:r w:rsidR="00B9787D">
        <w:t>«</w:t>
      </w:r>
      <w:r>
        <w:t>Один будет заниматься неп</w:t>
      </w:r>
      <w:r>
        <w:t>о</w:t>
      </w:r>
      <w:r>
        <w:t>средственно представительскими функциями, возглавлять думу. Профессиональный управленец будет уже подб</w:t>
      </w:r>
      <w:r>
        <w:t>и</w:t>
      </w:r>
      <w:r>
        <w:t>раться из кандидатов, которые опробовали себя в работе на хозяйственных и управленческих должностях в горо</w:t>
      </w:r>
      <w:r>
        <w:t>д</w:t>
      </w:r>
      <w:r>
        <w:t>ском хозяйстве. Будет проходить соответствующий ко</w:t>
      </w:r>
      <w:r>
        <w:t>н</w:t>
      </w:r>
      <w:r>
        <w:t>курс. Таким образом, риск допустить к работе на упра</w:t>
      </w:r>
      <w:r>
        <w:t>в</w:t>
      </w:r>
      <w:r>
        <w:t>лении городским хозяйством неквалифицированного сп</w:t>
      </w:r>
      <w:r>
        <w:t>е</w:t>
      </w:r>
      <w:r>
        <w:t>циалиста сведен к минимуму</w:t>
      </w:r>
      <w:r w:rsidR="00B9787D">
        <w:t>»</w:t>
      </w:r>
      <w:r>
        <w:t>, - подчеркнул В.Новиков. Заведующий кафедрой государственного регулирования экономики РАНХиГС, доктор экономических наук Вл</w:t>
      </w:r>
      <w:r>
        <w:t>а</w:t>
      </w:r>
      <w:r>
        <w:t>димир Климанов считает, что реформа местного сам</w:t>
      </w:r>
      <w:r>
        <w:t>о</w:t>
      </w:r>
      <w:r>
        <w:t xml:space="preserve">управления позитивно скажется на развитии регионов. По его словам, практика использования профессиональных городских управленцев в России существует с 2006 года. </w:t>
      </w:r>
      <w:r w:rsidR="00B9787D">
        <w:t>«</w:t>
      </w:r>
      <w:r>
        <w:t>Суть практики сводится к тому, что глава муниципал</w:t>
      </w:r>
      <w:r>
        <w:t>ь</w:t>
      </w:r>
      <w:r>
        <w:t>ного образования, оставаясь, как и английская королева, формально первым лицом в муниципалитете, передает реальные инструменты управления городом (или иным муниципалитетом) нанимаемому по контракту главе м</w:t>
      </w:r>
      <w:r>
        <w:t>е</w:t>
      </w:r>
      <w:r>
        <w:t>стной администрации. Такая практика в мире существует уже не менее 100 лет, но не во всех странах мира. В н</w:t>
      </w:r>
      <w:r>
        <w:t>а</w:t>
      </w:r>
      <w:r>
        <w:t>шей стране такой институт применяется не везде. В большинстве муниципальных образований остается тр</w:t>
      </w:r>
      <w:r>
        <w:t>а</w:t>
      </w:r>
      <w:r>
        <w:t>диционная схема, когда глава муниципального образов</w:t>
      </w:r>
      <w:r>
        <w:t>а</w:t>
      </w:r>
      <w:r>
        <w:t>ния решает и политические, и хозяйственные вопросы</w:t>
      </w:r>
      <w:r w:rsidR="00B9787D">
        <w:t>»</w:t>
      </w:r>
      <w:r>
        <w:t xml:space="preserve">, - отметил В.Климанов. Эксперт считает, что освобождение от </w:t>
      </w:r>
      <w:r w:rsidR="00B9787D">
        <w:t>«</w:t>
      </w:r>
      <w:r>
        <w:t>лишних</w:t>
      </w:r>
      <w:r w:rsidR="00B9787D">
        <w:t>»</w:t>
      </w:r>
      <w:r>
        <w:t xml:space="preserve"> функций позволяет управленцу эффективнее работать. </w:t>
      </w:r>
      <w:r w:rsidR="00B9787D">
        <w:t>«</w:t>
      </w:r>
      <w:r>
        <w:t>Управляющий, освобождаясь от различных церемониальных функций, может сосредоточиться неп</w:t>
      </w:r>
      <w:r>
        <w:t>о</w:t>
      </w:r>
      <w:r>
        <w:lastRenderedPageBreak/>
        <w:t>средственно на управлении городским хозяйством, и это совсем неплохо</w:t>
      </w:r>
      <w:r w:rsidR="00B9787D">
        <w:t>»</w:t>
      </w:r>
      <w:r>
        <w:t>, - подчеркнул В.Климанов. Депутат Д</w:t>
      </w:r>
      <w:r>
        <w:t>у</w:t>
      </w:r>
      <w:r>
        <w:t>мы Владивостока Михаил Веселов отметил еще один п</w:t>
      </w:r>
      <w:r>
        <w:t>о</w:t>
      </w:r>
      <w:r>
        <w:t>зитивный вектор реформы МСУ: - Главный итог реформы заключается в том, что в Приморье пошел процесс вовл</w:t>
      </w:r>
      <w:r>
        <w:t>е</w:t>
      </w:r>
      <w:r>
        <w:t>чения в структуры муниципальной власти професси</w:t>
      </w:r>
      <w:r>
        <w:t>о</w:t>
      </w:r>
      <w:r>
        <w:t>нальных управленцев. С другой стороны, готовить комп</w:t>
      </w:r>
      <w:r>
        <w:t>е</w:t>
      </w:r>
      <w:r>
        <w:t>тентного муниципального служащего можно будет со школьной скамьи. Кроме всего прочего, возрастет востр</w:t>
      </w:r>
      <w:r>
        <w:t>е</w:t>
      </w:r>
      <w:r>
        <w:t>бованность вузовцев, заканчивающих факультеты мун</w:t>
      </w:r>
      <w:r>
        <w:t>и</w:t>
      </w:r>
      <w:r>
        <w:t>ципального управления…</w:t>
      </w:r>
    </w:p>
    <w:p w:rsidR="00D01756" w:rsidRDefault="00D01756" w:rsidP="00D01756">
      <w:pPr>
        <w:pStyle w:val="aa"/>
      </w:pPr>
      <w:bookmarkStart w:id="129" w:name="_Toc403385596"/>
      <w:r>
        <w:t>— В Приморье подписано соглашение о создании Влад</w:t>
      </w:r>
      <w:r>
        <w:t>и</w:t>
      </w:r>
      <w:r>
        <w:t>востокской агломерации</w:t>
      </w:r>
      <w:bookmarkEnd w:id="129"/>
    </w:p>
    <w:p w:rsidR="00D01756" w:rsidRDefault="00D01756" w:rsidP="00D01756">
      <w:pPr>
        <w:pStyle w:val="ab"/>
      </w:pPr>
      <w:r>
        <w:t>По инициативе глав муниципалитетов было подписано соглашение о создании Владивостокской агломерации. В нее вошли Владивостокский и Артемовский городские округа, Надеждинский и Шкотовский муниципальные районы.Со стороны Администрации края соглашение с главами четырех муниципалитетов подписал Губернатор края Владимир Миклушевский. По соглашению, аглом</w:t>
      </w:r>
      <w:r>
        <w:t>е</w:t>
      </w:r>
      <w:r>
        <w:t>рация предполагает объединение населенных пунктов без изменения их границ. Это позволит муниципальным о</w:t>
      </w:r>
      <w:r>
        <w:t>б</w:t>
      </w:r>
      <w:r>
        <w:t>разованиям проводить скоординированную градостро</w:t>
      </w:r>
      <w:r>
        <w:t>и</w:t>
      </w:r>
      <w:r>
        <w:t>тельную политику, формировать единую политику упра</w:t>
      </w:r>
      <w:r>
        <w:t>в</w:t>
      </w:r>
      <w:r>
        <w:t>ления, развивать транспортную, инженерную и социал</w:t>
      </w:r>
      <w:r>
        <w:t>ь</w:t>
      </w:r>
      <w:r>
        <w:t>ную инфраструктуру. Перераспределение полномочий станет возможным в рамках проводимой в Приморье р</w:t>
      </w:r>
      <w:r>
        <w:t>е</w:t>
      </w:r>
      <w:r>
        <w:t>форме местного самоуправления. Стороны договорились о разработке концепции социально-экономического ра</w:t>
      </w:r>
      <w:r>
        <w:t>з</w:t>
      </w:r>
      <w:r>
        <w:t>вития Владивостокской агломерации. Она будет напра</w:t>
      </w:r>
      <w:r>
        <w:t>в</w:t>
      </w:r>
      <w:r>
        <w:t>лена на формирование единой инженерной инфрастру</w:t>
      </w:r>
      <w:r>
        <w:t>к</w:t>
      </w:r>
      <w:r>
        <w:t>туры, увеличение объемов жилищного и социального строительства за счет бюджетов всех уровней и привл</w:t>
      </w:r>
      <w:r>
        <w:t>е</w:t>
      </w:r>
      <w:r>
        <w:t>ченных инвестиций. Также соглашение предполагает со</w:t>
      </w:r>
      <w:r>
        <w:t>з</w:t>
      </w:r>
      <w:r>
        <w:t>дание межмуниципального совета, состоящего из пре</w:t>
      </w:r>
      <w:r>
        <w:t>д</w:t>
      </w:r>
      <w:r>
        <w:t>ставителей исполнительной власти входящих в агломер</w:t>
      </w:r>
      <w:r>
        <w:t>а</w:t>
      </w:r>
      <w:r>
        <w:t xml:space="preserve">цию муниципалитетов. </w:t>
      </w:r>
      <w:r w:rsidR="00B9787D">
        <w:t>«</w:t>
      </w:r>
      <w:r>
        <w:t>В рамках проводимой реформы местного самоуправления на краевой уровень будут пер</w:t>
      </w:r>
      <w:r>
        <w:t>е</w:t>
      </w:r>
      <w:r>
        <w:t>даны полномочия в реализации градостроительной пол</w:t>
      </w:r>
      <w:r>
        <w:t>и</w:t>
      </w:r>
      <w:r>
        <w:t>тики, правил землепользования и застройки этих муниц</w:t>
      </w:r>
      <w:r>
        <w:t>и</w:t>
      </w:r>
      <w:r>
        <w:t>пальных образований</w:t>
      </w:r>
      <w:r w:rsidR="00B9787D">
        <w:t>»</w:t>
      </w:r>
      <w:r>
        <w:t>, - отметил В.Миклушевский. Г</w:t>
      </w:r>
      <w:r>
        <w:t>у</w:t>
      </w:r>
      <w:r>
        <w:t xml:space="preserve">бернатор также акцентировал, что во Владивостокскую агломерацию войдет территория опережающего развития в Надеждинском районе и крупный проект - игорная зона в бухте Муравьиная. </w:t>
      </w:r>
      <w:r w:rsidR="00B9787D">
        <w:t>«</w:t>
      </w:r>
      <w:r>
        <w:t>Жители агломерации должны п</w:t>
      </w:r>
      <w:r>
        <w:t>о</w:t>
      </w:r>
      <w:r>
        <w:t>лучить доступ к современной медицине, образованию. К тому же с созданием агломерации мы сможем решить важную задачу, которая пока не под силу Владивостоку - обеспечить землей многодетные семьи и семьи, с двумя детьми</w:t>
      </w:r>
      <w:r w:rsidR="00B9787D">
        <w:t>»</w:t>
      </w:r>
      <w:r>
        <w:t>, - добавил В.Миклушевский.</w:t>
      </w:r>
    </w:p>
    <w:p w:rsidR="005479DA" w:rsidRDefault="003F48AD">
      <w:pPr>
        <w:pStyle w:val="af1"/>
      </w:pPr>
      <w:bookmarkStart w:id="130" w:name="_Toc403385597"/>
      <w:r>
        <w:t>Артем</w:t>
      </w:r>
      <w:bookmarkEnd w:id="130"/>
    </w:p>
    <w:p w:rsidR="003F48AD" w:rsidRDefault="003F48AD" w:rsidP="003F48AD">
      <w:pPr>
        <w:pStyle w:val="aa"/>
      </w:pPr>
      <w:bookmarkStart w:id="131" w:name="_Toc403385598"/>
      <w:r>
        <w:t>— Глава города Владимир Новиков: реформа МСУ позв</w:t>
      </w:r>
      <w:r>
        <w:t>о</w:t>
      </w:r>
      <w:r>
        <w:t>лит разделить зоны ответственности</w:t>
      </w:r>
      <w:bookmarkEnd w:id="131"/>
    </w:p>
    <w:p w:rsidR="003F48AD" w:rsidRDefault="003F48AD" w:rsidP="003F48AD">
      <w:pPr>
        <w:pStyle w:val="ab"/>
      </w:pPr>
      <w:r>
        <w:t>Глава Артемовского городского округа Владимир Нов</w:t>
      </w:r>
      <w:r>
        <w:t>и</w:t>
      </w:r>
      <w:r>
        <w:t>ков считает, что реформа местного самоуправления пр</w:t>
      </w:r>
      <w:r>
        <w:t>и</w:t>
      </w:r>
      <w:r>
        <w:t>ведет к появлению настоящих профессионалов на постах глав администраций. По словам В.Новикова, на должн</w:t>
      </w:r>
      <w:r>
        <w:t>о</w:t>
      </w:r>
      <w:r>
        <w:t>сти администратора города должен быть профессионал</w:t>
      </w:r>
      <w:r>
        <w:t>ь</w:t>
      </w:r>
      <w:r>
        <w:t xml:space="preserve">ный управленец. </w:t>
      </w:r>
      <w:r w:rsidR="00B9787D">
        <w:t>«</w:t>
      </w:r>
      <w:r>
        <w:t>Когда происходит выборная кампания, невозможно жителям понять при встречах с кандидатом на должность, сможет ли он профессионально управлять городским хозяйством. В итоге на деле кандидат, запол</w:t>
      </w:r>
      <w:r>
        <w:t>у</w:t>
      </w:r>
      <w:r>
        <w:t>чив заветное кресло, не справляется с хозяйственным управлением, а больше занимается политикой</w:t>
      </w:r>
      <w:r w:rsidR="00B9787D">
        <w:t>»</w:t>
      </w:r>
      <w:r>
        <w:t xml:space="preserve">, - отметил </w:t>
      </w:r>
      <w:r>
        <w:lastRenderedPageBreak/>
        <w:t>В.Новиков. По его мнению, реформа МСУ позволит ра</w:t>
      </w:r>
      <w:r>
        <w:t>з</w:t>
      </w:r>
      <w:r>
        <w:t xml:space="preserve">вести эти два понятия и разделить зоны ответственности тех людей, которые будут управлять территорией. </w:t>
      </w:r>
      <w:r w:rsidR="00B9787D">
        <w:t>«</w:t>
      </w:r>
      <w:r>
        <w:t>Один будет заниматься непосредственно представительскими функциями, возглавлять думу. Профессиональный упра</w:t>
      </w:r>
      <w:r>
        <w:t>в</w:t>
      </w:r>
      <w:r>
        <w:t>ленец будет уже подбираться из кандидатов, которые о</w:t>
      </w:r>
      <w:r>
        <w:t>п</w:t>
      </w:r>
      <w:r>
        <w:t>робовали себя в работе на хозяйственных и управленч</w:t>
      </w:r>
      <w:r>
        <w:t>е</w:t>
      </w:r>
      <w:r>
        <w:t>ских должностях в городском хозяйстве. Будет проходить соответствующий конкурс. Таким образом, риск допу</w:t>
      </w:r>
      <w:r>
        <w:t>с</w:t>
      </w:r>
      <w:r>
        <w:t>тить к работе на управлении городским хозяйством н</w:t>
      </w:r>
      <w:r>
        <w:t>е</w:t>
      </w:r>
      <w:r>
        <w:t>квалифицированного специалиста сведен к минимуму</w:t>
      </w:r>
      <w:r w:rsidR="00B9787D">
        <w:t>»</w:t>
      </w:r>
      <w:r>
        <w:t>, - подчеркнул В.Новиков. В Приморье для этого была со</w:t>
      </w:r>
      <w:r>
        <w:t>з</w:t>
      </w:r>
      <w:r>
        <w:t>дана рабочая группа, в которую вошли 27 человек: главы муниципальных образований, депутаты Законодательного собрания, представители аппарата краевого парламента, представители Министерства юстиции.</w:t>
      </w:r>
    </w:p>
    <w:p w:rsidR="00ED5ADD" w:rsidRDefault="00ED5ADD" w:rsidP="00ED5ADD">
      <w:pPr>
        <w:pStyle w:val="af1"/>
      </w:pPr>
      <w:bookmarkStart w:id="132" w:name="_Toc403385599"/>
      <w:r>
        <w:t>Находка</w:t>
      </w:r>
      <w:bookmarkEnd w:id="132"/>
    </w:p>
    <w:p w:rsidR="00ED5ADD" w:rsidRDefault="00ED5ADD" w:rsidP="00ED5ADD">
      <w:pPr>
        <w:pStyle w:val="aa"/>
      </w:pPr>
      <w:bookmarkStart w:id="133" w:name="_Toc403385600"/>
      <w:r>
        <w:t>— Олег Колядин: глава администрации - это професси</w:t>
      </w:r>
      <w:r>
        <w:t>о</w:t>
      </w:r>
      <w:r>
        <w:t>нальный городской управляющий</w:t>
      </w:r>
      <w:bookmarkEnd w:id="133"/>
    </w:p>
    <w:p w:rsidR="00ED5ADD" w:rsidRDefault="00ED5ADD" w:rsidP="00ED5ADD">
      <w:pPr>
        <w:pStyle w:val="ab"/>
      </w:pPr>
      <w:r>
        <w:t>Глава администрации Находкинского городского округа Олег Колядин считает, что реформа местного самоупра</w:t>
      </w:r>
      <w:r>
        <w:t>в</w:t>
      </w:r>
      <w:r>
        <w:t>ления позволит районам и городам динамично развиват</w:t>
      </w:r>
      <w:r>
        <w:t>ь</w:t>
      </w:r>
      <w:r>
        <w:t>ся под управлением профессиональных городских упра</w:t>
      </w:r>
      <w:r>
        <w:t>в</w:t>
      </w:r>
      <w:r>
        <w:t>ляющих. Первый в истории Находки профессиональный городской управляющий - глава администрации города О.Колядин убежден, что реформа МСУ скажется на кач</w:t>
      </w:r>
      <w:r>
        <w:t>е</w:t>
      </w:r>
      <w:r>
        <w:t>стве управления муниципальными районами исключ</w:t>
      </w:r>
      <w:r>
        <w:t>и</w:t>
      </w:r>
      <w:r>
        <w:t xml:space="preserve">тельно позитивно. </w:t>
      </w:r>
      <w:r w:rsidR="00B9787D">
        <w:t>«</w:t>
      </w:r>
      <w:r>
        <w:t>Что дает нам реформа? Она дает нам возможность выстроить управление на местах идеально. И институт профессиональных управляющих городским хозяйством, которыми будут главы муниципальных а</w:t>
      </w:r>
      <w:r>
        <w:t>д</w:t>
      </w:r>
      <w:r>
        <w:t>министраций, или, как их часто называют, сити-менеджеры, в этом смысле – просто находка. В штатном расписании прописано, какими конкретно опытом и н</w:t>
      </w:r>
      <w:r>
        <w:t>а</w:t>
      </w:r>
      <w:r>
        <w:t>выками должен обладать городской управляющий. Реал</w:t>
      </w:r>
      <w:r>
        <w:t>ь</w:t>
      </w:r>
      <w:r>
        <w:t>ность власти в Приморье показывает, что когда главу г</w:t>
      </w:r>
      <w:r>
        <w:t>о</w:t>
      </w:r>
      <w:r>
        <w:t>рода выбирают, то высока вероятность того, что в кресло сядет человек, хорошо понимающий в политике, но нич</w:t>
      </w:r>
      <w:r>
        <w:t>е</w:t>
      </w:r>
      <w:r>
        <w:t>го не смыслящий в управлении городским хозяйством. А людям это не надо. В конце концов, это то же самое, что выбирать капитана воздушного судна из пассажиров. Должен быть профессиональный городской управляющий муниципальным хозяйством</w:t>
      </w:r>
      <w:r w:rsidR="00B9787D">
        <w:t>»</w:t>
      </w:r>
      <w:r>
        <w:t xml:space="preserve">, - убежден О.Колядин. По словам главы администрации Находки, такой нанятый управленец, а не выбранный, будет освобожден от ряда представительских обязанностей. </w:t>
      </w:r>
      <w:r w:rsidR="00B9787D">
        <w:t>«</w:t>
      </w:r>
      <w:r>
        <w:t>Ему не придется д</w:t>
      </w:r>
      <w:r>
        <w:t>у</w:t>
      </w:r>
      <w:r>
        <w:t>мать о представительских или законодательных функц</w:t>
      </w:r>
      <w:r>
        <w:t>и</w:t>
      </w:r>
      <w:r>
        <w:t>ях, ему необходимо будет сосредоточиться исключител</w:t>
      </w:r>
      <w:r>
        <w:t>ь</w:t>
      </w:r>
      <w:r>
        <w:t>но на управлении городским хозяйством: ЖКХ, транспо</w:t>
      </w:r>
      <w:r>
        <w:t>р</w:t>
      </w:r>
      <w:r>
        <w:t>том, ремонтом домов, прохождением отопительного п</w:t>
      </w:r>
      <w:r>
        <w:t>е</w:t>
      </w:r>
      <w:r>
        <w:t>риода, озеленением города и прочими вопросами. Но и спрос с него выше, поскольку городской управляющий работает по контракту</w:t>
      </w:r>
      <w:r w:rsidR="00B9787D">
        <w:t>»</w:t>
      </w:r>
      <w:r>
        <w:t>, - считает О.Колядин. 26 мая Пр</w:t>
      </w:r>
      <w:r>
        <w:t>е</w:t>
      </w:r>
      <w:r>
        <w:t>зидент РФ Владимир Путин подписал закон, дающий р</w:t>
      </w:r>
      <w:r>
        <w:t>е</w:t>
      </w:r>
      <w:r>
        <w:t>гионам право определения механизма формирования о</w:t>
      </w:r>
      <w:r>
        <w:t>р</w:t>
      </w:r>
      <w:r>
        <w:t>ганов власти в городах, а так же объем их полномочий. На то, чтобы решить, какая именно модель МСУ приемлема, глава государства дал регионам полгода. В Приморье со</w:t>
      </w:r>
      <w:r>
        <w:t>з</w:t>
      </w:r>
      <w:r>
        <w:t>дана рабочая группа по реформе МСУ. В нее вошли 27 человек: главы МО различных уровней, депутаты ЗС ПК, представители аппарата ЗС ПК, представители Министе</w:t>
      </w:r>
      <w:r>
        <w:t>р</w:t>
      </w:r>
      <w:r>
        <w:t>ства юстиции по краю. Возглавляет группу вице-губернатор Александр Ролик.</w:t>
      </w:r>
    </w:p>
    <w:p w:rsidR="00791D4A" w:rsidRDefault="00791D4A">
      <w:pPr>
        <w:pStyle w:val="ae"/>
      </w:pPr>
      <w:bookmarkStart w:id="134" w:name="_Toc403385601"/>
      <w:bookmarkStart w:id="135" w:name="_Toc190000192"/>
      <w:r>
        <w:lastRenderedPageBreak/>
        <w:t>Ставропольский край</w:t>
      </w:r>
      <w:bookmarkEnd w:id="134"/>
    </w:p>
    <w:p w:rsidR="00791D4A" w:rsidRDefault="00791D4A" w:rsidP="00791D4A">
      <w:pPr>
        <w:pStyle w:val="aa"/>
      </w:pPr>
      <w:bookmarkStart w:id="136" w:name="_Toc403385602"/>
      <w:r>
        <w:t>— Регион увеличит финансовую поддержку муниципал</w:t>
      </w:r>
      <w:r>
        <w:t>и</w:t>
      </w:r>
      <w:r>
        <w:t>тетов</w:t>
      </w:r>
      <w:bookmarkEnd w:id="136"/>
    </w:p>
    <w:p w:rsidR="00791D4A" w:rsidRDefault="00791D4A" w:rsidP="00791D4A">
      <w:pPr>
        <w:pStyle w:val="ab"/>
      </w:pPr>
      <w:r>
        <w:t>В Ессентуках начал работу семинар-совещание с главами администраций муниципальных районов и городских о</w:t>
      </w:r>
      <w:r>
        <w:t>к</w:t>
      </w:r>
      <w:r>
        <w:t xml:space="preserve">ругов края на тему </w:t>
      </w:r>
      <w:r w:rsidR="00B9787D">
        <w:t>«</w:t>
      </w:r>
      <w:r>
        <w:t>Современные принципы эффективн</w:t>
      </w:r>
      <w:r>
        <w:t>о</w:t>
      </w:r>
      <w:r>
        <w:t>го управления</w:t>
      </w:r>
      <w:r w:rsidR="00B9787D">
        <w:t>»</w:t>
      </w:r>
      <w:r>
        <w:t>. В нём принимают участие члены Прав</w:t>
      </w:r>
      <w:r>
        <w:t>и</w:t>
      </w:r>
      <w:r>
        <w:t>тельства Ставрополья, краевые министры, учёные Северо-Кавказского федерального университета. С приветстве</w:t>
      </w:r>
      <w:r>
        <w:t>н</w:t>
      </w:r>
      <w:r>
        <w:t>ным словом к муниципальным руководителям обратился Губернатор Владимир Владимиров.</w:t>
      </w:r>
      <w:r>
        <w:rPr>
          <w:rStyle w:val="apple-converted-space"/>
          <w:color w:val="504F48"/>
          <w:sz w:val="13"/>
          <w:szCs w:val="13"/>
        </w:rPr>
        <w:t xml:space="preserve"> </w:t>
      </w:r>
      <w:r>
        <w:t>Одна из первых з</w:t>
      </w:r>
      <w:r>
        <w:t>а</w:t>
      </w:r>
      <w:r>
        <w:t>тронутых им тем – работа местных администраций по профилактике чрезвычайных ситуаций. Глава края н</w:t>
      </w:r>
      <w:r>
        <w:t>а</w:t>
      </w:r>
      <w:r>
        <w:t>помнил об опыте ликвидации последствий паводков и ураганов, произошедших в этом году в Александровском, Андроповском и ряде других районов, а также об авари</w:t>
      </w:r>
      <w:r>
        <w:t>й</w:t>
      </w:r>
      <w:r>
        <w:t xml:space="preserve">ном отключении электроэнергии в Ставрополе. </w:t>
      </w:r>
      <w:r w:rsidR="00B9787D">
        <w:t>«</w:t>
      </w:r>
      <w:r>
        <w:t>К сож</w:t>
      </w:r>
      <w:r>
        <w:t>а</w:t>
      </w:r>
      <w:r>
        <w:t>лению, не во всех случаях территории готовы к бедствию. В преддверии зимы нацеливаю каждого руководителя обратить особое внимание на обеспечение материально-технического резерва для использования при возможных ЧС. Самым внимательным образом посмотрите на с</w:t>
      </w:r>
      <w:r>
        <w:t>о</w:t>
      </w:r>
      <w:r>
        <w:t>стояние энергоснабжающей инфраструктуры</w:t>
      </w:r>
      <w:r w:rsidR="00B9787D">
        <w:t>»</w:t>
      </w:r>
      <w:r>
        <w:t>, – отметил В.Владимиров.</w:t>
      </w:r>
      <w:r>
        <w:rPr>
          <w:rStyle w:val="apple-converted-space"/>
          <w:color w:val="504F48"/>
          <w:sz w:val="13"/>
          <w:szCs w:val="13"/>
        </w:rPr>
        <w:t xml:space="preserve"> </w:t>
      </w:r>
      <w:r>
        <w:t>Глава края говорил и о подготовке праз</w:t>
      </w:r>
      <w:r>
        <w:t>д</w:t>
      </w:r>
      <w:r>
        <w:t>нования 70-летия Великой Победы, которое будет отм</w:t>
      </w:r>
      <w:r>
        <w:t>е</w:t>
      </w:r>
      <w:r>
        <w:t>чаться в следующем году. Он отметил, что в юбилейный год в крае впервые планируется провести единовреме</w:t>
      </w:r>
      <w:r>
        <w:t>н</w:t>
      </w:r>
      <w:r>
        <w:t xml:space="preserve">ные выплаты социальной категории </w:t>
      </w:r>
      <w:r w:rsidR="00B9787D">
        <w:t>«</w:t>
      </w:r>
      <w:r>
        <w:t>дети войны</w:t>
      </w:r>
      <w:r w:rsidR="00B9787D">
        <w:t>»</w:t>
      </w:r>
      <w:r>
        <w:t>, пред</w:t>
      </w:r>
      <w:r>
        <w:t>у</w:t>
      </w:r>
      <w:r>
        <w:t>смотрены расходы на ремонт жилья ветеранов, мемори</w:t>
      </w:r>
      <w:r>
        <w:t>а</w:t>
      </w:r>
      <w:r>
        <w:t>лов и другие мероприятия общим объёмом более 190 млн руб. В связи с этим глава края также рекомендовал мес</w:t>
      </w:r>
      <w:r>
        <w:t>т</w:t>
      </w:r>
      <w:r>
        <w:t>ным руководителям провести ревизию воинских мем</w:t>
      </w:r>
      <w:r>
        <w:t>о</w:t>
      </w:r>
      <w:r>
        <w:t>риалов на подведомственных территориях и активизир</w:t>
      </w:r>
      <w:r>
        <w:t>о</w:t>
      </w:r>
      <w:r>
        <w:t>вать работу по включению нуждающихся в обновлении памятников в краевую программу.</w:t>
      </w:r>
      <w:r>
        <w:rPr>
          <w:rStyle w:val="apple-converted-space"/>
          <w:color w:val="504F48"/>
          <w:sz w:val="13"/>
          <w:szCs w:val="13"/>
        </w:rPr>
        <w:t xml:space="preserve"> </w:t>
      </w:r>
      <w:r>
        <w:t>В канун принятия бюджета Ставропольского края на 2015 год Губернатор отметил, что приоритетами бюджетной политики края остаётся развитие территорий. Объём финансовой по</w:t>
      </w:r>
      <w:r>
        <w:t>д</w:t>
      </w:r>
      <w:r>
        <w:t>держки, направляемой из регионального бюджета мун</w:t>
      </w:r>
      <w:r>
        <w:t>и</w:t>
      </w:r>
      <w:r>
        <w:t>ципалитетам, вырастет на 700 млн руб</w:t>
      </w:r>
      <w:r w:rsidR="00CE7C62">
        <w:t>.</w:t>
      </w:r>
      <w:r>
        <w:t>, и составит в ц</w:t>
      </w:r>
      <w:r>
        <w:t>е</w:t>
      </w:r>
      <w:r>
        <w:t>лом 6,2 млрд руб. Также с помощью краевых средств продолжится выполнение программ по строительству и ремонту муниципальных дорог, по замене старых окон в школах и детских садах. Впервые за много лет почти полмиллиарда рублей будет направлено на ремонт учр</w:t>
      </w:r>
      <w:r>
        <w:t>е</w:t>
      </w:r>
      <w:r>
        <w:t>ждений здравоохранения региона. В первую очередь, в сельской местности.</w:t>
      </w:r>
      <w:r w:rsidR="00CE7C62">
        <w:rPr>
          <w:rStyle w:val="apple-converted-space"/>
          <w:color w:val="504F48"/>
          <w:sz w:val="13"/>
          <w:szCs w:val="13"/>
        </w:rPr>
        <w:t xml:space="preserve"> </w:t>
      </w:r>
      <w:r>
        <w:t>При этом глава Ставрополья по</w:t>
      </w:r>
      <w:r>
        <w:t>д</w:t>
      </w:r>
      <w:r>
        <w:t>черкнул, что рассчитывает на встречную активность со стороны муниципалитетов по повышению доходной базы городов, районов и края. В частности, Губернатор нац</w:t>
      </w:r>
      <w:r>
        <w:t>е</w:t>
      </w:r>
      <w:r>
        <w:t>лил руководителей местных органов власти на повыш</w:t>
      </w:r>
      <w:r>
        <w:t>е</w:t>
      </w:r>
      <w:r>
        <w:t>ние показателей инвестиционной деятельности.</w:t>
      </w:r>
      <w:r w:rsidR="00CE7C62">
        <w:t xml:space="preserve"> </w:t>
      </w:r>
      <w:r>
        <w:t>Програ</w:t>
      </w:r>
      <w:r>
        <w:t>м</w:t>
      </w:r>
      <w:r>
        <w:t>ма семинара-совещания рассчитана на два дня. В течение этого времени будут обсуждены вопросы взаимодействия муниципальных и краевых органов власти, формирования межбюджетных отношений, исполнения полномочий м</w:t>
      </w:r>
      <w:r>
        <w:t>у</w:t>
      </w:r>
      <w:r>
        <w:t>ниципалитетов в области социальной политики, здрав</w:t>
      </w:r>
      <w:r>
        <w:t>о</w:t>
      </w:r>
      <w:r>
        <w:t>охранения, образования и культуры.</w:t>
      </w:r>
      <w:r w:rsidR="00CE7C62">
        <w:rPr>
          <w:rStyle w:val="apple-converted-space"/>
          <w:color w:val="504F48"/>
          <w:sz w:val="13"/>
          <w:szCs w:val="13"/>
        </w:rPr>
        <w:t xml:space="preserve"> </w:t>
      </w:r>
      <w:r>
        <w:t>Руководителей м</w:t>
      </w:r>
      <w:r>
        <w:t>у</w:t>
      </w:r>
      <w:r>
        <w:t>ниципалитетов также ознакомят с итогами оценки эффе</w:t>
      </w:r>
      <w:r>
        <w:t>к</w:t>
      </w:r>
      <w:r>
        <w:t>тивности деятельности органов местного самоуправления в Ставропольском крае за 2013 год, сообщает пресс-служба главы края.</w:t>
      </w:r>
    </w:p>
    <w:p w:rsidR="005479DA" w:rsidRDefault="005479DA">
      <w:pPr>
        <w:pStyle w:val="ae"/>
      </w:pPr>
      <w:bookmarkStart w:id="137" w:name="_Toc403385603"/>
      <w:r>
        <w:lastRenderedPageBreak/>
        <w:t>Хабаровский край</w:t>
      </w:r>
      <w:bookmarkEnd w:id="135"/>
      <w:bookmarkEnd w:id="137"/>
    </w:p>
    <w:p w:rsidR="005479DA" w:rsidRDefault="005479DA">
      <w:pPr>
        <w:pStyle w:val="af1"/>
      </w:pPr>
      <w:bookmarkStart w:id="138" w:name="_Toc403385604"/>
      <w:bookmarkStart w:id="139" w:name="_Toc190000193"/>
      <w:r>
        <w:t>Комсомольск-на-Амуре</w:t>
      </w:r>
      <w:bookmarkEnd w:id="138"/>
    </w:p>
    <w:p w:rsidR="00366419" w:rsidRDefault="00366419" w:rsidP="009E623F">
      <w:pPr>
        <w:pStyle w:val="aa"/>
      </w:pPr>
      <w:bookmarkStart w:id="140" w:name="_Toc403385605"/>
      <w:r>
        <w:t>— На протяжении последних пяти лет муниципалитет признается победителем краевого конкурса на лучшую организацию работы по военно-патриотическому восп</w:t>
      </w:r>
      <w:r>
        <w:t>и</w:t>
      </w:r>
      <w:r>
        <w:t>танию</w:t>
      </w:r>
      <w:bookmarkEnd w:id="140"/>
    </w:p>
    <w:p w:rsidR="00366419" w:rsidRDefault="00366419" w:rsidP="009E623F">
      <w:pPr>
        <w:pStyle w:val="ab"/>
      </w:pPr>
      <w:r>
        <w:t>Патриотическое воспитание – одно из самых важных н</w:t>
      </w:r>
      <w:r>
        <w:t>а</w:t>
      </w:r>
      <w:r>
        <w:t>правлений в воспитании подрастающего поколения. В Комсомольске-на-Амуре ему уделяется большое вним</w:t>
      </w:r>
      <w:r>
        <w:t>а</w:t>
      </w:r>
      <w:r>
        <w:t>ние. Отделами по делам молодежи, образования разраб</w:t>
      </w:r>
      <w:r>
        <w:t>о</w:t>
      </w:r>
      <w:r>
        <w:t>тана система военно-патриотических мероприятий, кот</w:t>
      </w:r>
      <w:r>
        <w:t>о</w:t>
      </w:r>
      <w:r>
        <w:t>рые охватывают ежегодно более 27 тыс</w:t>
      </w:r>
      <w:r w:rsidR="009E623F">
        <w:t>.</w:t>
      </w:r>
      <w:r>
        <w:t xml:space="preserve"> школьников, студен</w:t>
      </w:r>
      <w:r w:rsidR="009E623F">
        <w:t xml:space="preserve">тов и работающих молодых людей. </w:t>
      </w:r>
      <w:r>
        <w:t>В городе Юн</w:t>
      </w:r>
      <w:r>
        <w:t>о</w:t>
      </w:r>
      <w:r>
        <w:t>сти существуют 8 военно-патриотических клубов, 15 об</w:t>
      </w:r>
      <w:r>
        <w:t>ъ</w:t>
      </w:r>
      <w:r>
        <w:t>единений, 39 знаменных групп, 3 церемониальных отряда. В 2014 году на базе комсомольских школ открыт 31 к</w:t>
      </w:r>
      <w:r>
        <w:t>а</w:t>
      </w:r>
      <w:r w:rsidR="009E623F">
        <w:t xml:space="preserve">детский класс. </w:t>
      </w:r>
      <w:r>
        <w:t>Особое место отводится формированию у ребят интереса к истории города, края, страны. В Комс</w:t>
      </w:r>
      <w:r>
        <w:t>о</w:t>
      </w:r>
      <w:r>
        <w:t>мольске-на-Амуре действуют 43 музея и объединения такой направленности в образовательных учреждениях. Значимой формой работы остается несение вахты на п</w:t>
      </w:r>
      <w:r>
        <w:t>о</w:t>
      </w:r>
      <w:r>
        <w:t>сту Мемориального комплекса. Не прекращается работа по патронату ветеранов Великой Отечественной Войны. Своей деятельностью дети, подростки, волонтерские и студенческие отряды охватывают более 1500 ветеранов Великой Отечественной войны и трудового фронта, пр</w:t>
      </w:r>
      <w:r>
        <w:t>о</w:t>
      </w:r>
      <w:r>
        <w:t xml:space="preserve">водят ежегодные акции </w:t>
      </w:r>
      <w:r w:rsidR="00B9787D">
        <w:t>«</w:t>
      </w:r>
      <w:r>
        <w:t>Звонок однополчанину</w:t>
      </w:r>
      <w:r w:rsidR="00B9787D">
        <w:t>»</w:t>
      </w:r>
      <w:r>
        <w:t xml:space="preserve">, </w:t>
      </w:r>
      <w:r w:rsidR="00B9787D">
        <w:t>«</w:t>
      </w:r>
      <w:r w:rsidR="004041E1">
        <w:t>Как живешь, ветеран?</w:t>
      </w:r>
      <w:r w:rsidR="00B9787D">
        <w:t>»</w:t>
      </w:r>
      <w:r w:rsidR="004041E1">
        <w:t xml:space="preserve"> и другие. </w:t>
      </w:r>
      <w:r>
        <w:t>Организовано взаимодейс</w:t>
      </w:r>
      <w:r>
        <w:t>т</w:t>
      </w:r>
      <w:r>
        <w:t>вие с воинскими частями Комсомольского гарнизона. Ежегодно в мае на территориях воинских частей пров</w:t>
      </w:r>
      <w:r>
        <w:t>о</w:t>
      </w:r>
      <w:r>
        <w:t>дятся учебные сборы для старшеклассников. Не теряют актуальности традиционные для города мероприятия: спартакиада допризывной молодежи, конкурсы церем</w:t>
      </w:r>
      <w:r>
        <w:t>о</w:t>
      </w:r>
      <w:r>
        <w:t xml:space="preserve">ниальных отрядов, военизированные игры </w:t>
      </w:r>
      <w:r w:rsidR="00B9787D">
        <w:t>«</w:t>
      </w:r>
      <w:r>
        <w:t>Патриот</w:t>
      </w:r>
      <w:r w:rsidR="00B9787D">
        <w:t>»</w:t>
      </w:r>
      <w:r>
        <w:t xml:space="preserve">, </w:t>
      </w:r>
      <w:r w:rsidR="00B9787D">
        <w:t>«</w:t>
      </w:r>
      <w:r>
        <w:t>Зарница</w:t>
      </w:r>
      <w:r w:rsidR="00B9787D">
        <w:t>»</w:t>
      </w:r>
      <w:r>
        <w:t xml:space="preserve"> и </w:t>
      </w:r>
      <w:r w:rsidR="00B9787D">
        <w:t>«</w:t>
      </w:r>
      <w:r>
        <w:t>Орленок</w:t>
      </w:r>
      <w:r w:rsidR="00B9787D">
        <w:t>»</w:t>
      </w:r>
      <w:r>
        <w:t xml:space="preserve">. Успешно проводятся ежегодные отборочные этапы среди военно-патриотических клубов на всероссийский конкурс </w:t>
      </w:r>
      <w:r w:rsidR="00B9787D">
        <w:t>«</w:t>
      </w:r>
      <w:r>
        <w:t>Равнение на Победу</w:t>
      </w:r>
      <w:r w:rsidR="00B9787D">
        <w:t>»</w:t>
      </w:r>
      <w:r>
        <w:t xml:space="preserve">, летняя смена </w:t>
      </w:r>
      <w:r w:rsidR="00B9787D">
        <w:t>«</w:t>
      </w:r>
      <w:r>
        <w:t>Форпост</w:t>
      </w:r>
      <w:r w:rsidR="00B9787D">
        <w:t>»</w:t>
      </w:r>
      <w:r>
        <w:t>, где принимают участие подростки, н</w:t>
      </w:r>
      <w:r>
        <w:t>а</w:t>
      </w:r>
      <w:r>
        <w:t>ходящиеся в трудной жизненной ситуации. На протяж</w:t>
      </w:r>
      <w:r>
        <w:t>е</w:t>
      </w:r>
      <w:r>
        <w:t>нии последних пяти лет Комсомольск-на-Амуре призн</w:t>
      </w:r>
      <w:r>
        <w:t>а</w:t>
      </w:r>
      <w:r>
        <w:t>ется победителем краевого конкурса на лучшую орган</w:t>
      </w:r>
      <w:r>
        <w:t>и</w:t>
      </w:r>
      <w:r>
        <w:t>зацию работы по военно-патриотическому воспитанию.</w:t>
      </w:r>
    </w:p>
    <w:p w:rsidR="00221989" w:rsidRDefault="00221989" w:rsidP="00221989">
      <w:pPr>
        <w:pStyle w:val="aa"/>
      </w:pPr>
      <w:bookmarkStart w:id="141" w:name="_Toc403385606"/>
      <w:r w:rsidRPr="00791E91">
        <w:t xml:space="preserve">— </w:t>
      </w:r>
      <w:r>
        <w:t>Администрацией принята программа, направленная на поддержку и развитие инициатив гражданского общ</w:t>
      </w:r>
      <w:r>
        <w:t>е</w:t>
      </w:r>
      <w:r>
        <w:t>ства</w:t>
      </w:r>
      <w:bookmarkEnd w:id="141"/>
    </w:p>
    <w:p w:rsidR="00221989" w:rsidRDefault="00221989" w:rsidP="00221989">
      <w:pPr>
        <w:pStyle w:val="ab"/>
      </w:pPr>
      <w:r>
        <w:t>На сегодняшний день в Комсомольске-на-Амуре зарег</w:t>
      </w:r>
      <w:r>
        <w:t>и</w:t>
      </w:r>
      <w:r>
        <w:t>стрировано 245 некоммерческих организаций: молоде</w:t>
      </w:r>
      <w:r>
        <w:t>ж</w:t>
      </w:r>
      <w:r>
        <w:t>ные, спортивные, ветеранские, организации социальной направленности и др. Реально действуют не более пол</w:t>
      </w:r>
      <w:r>
        <w:t>о</w:t>
      </w:r>
      <w:r>
        <w:t>вины из них. Проблем у такого рода организаций много: и низкая гражданская активность населения, и незнач</w:t>
      </w:r>
      <w:r>
        <w:t>и</w:t>
      </w:r>
      <w:r>
        <w:t>тельная муниципальная поддержка, и несовершенство обмена информацией между властью и обществом. Одн</w:t>
      </w:r>
      <w:r>
        <w:t>а</w:t>
      </w:r>
      <w:r>
        <w:t>ко те из них, что существуют не на бумаге, составляют фундамент гражданского общества, являются надежным проводником обратной связи от населения к власти. Они способны существенно повысить эффективность решения вопросов местного значения, так что создание благопр</w:t>
      </w:r>
      <w:r>
        <w:t>и</w:t>
      </w:r>
      <w:r>
        <w:t>ятных условий для деятельности и развития таких орган</w:t>
      </w:r>
      <w:r>
        <w:t>и</w:t>
      </w:r>
      <w:r>
        <w:t xml:space="preserve">заций - это одна из приоритетных задач для социально-экономического развития Комсомольска. Именно поэтому Администрацией города была разработана и утверждена программа </w:t>
      </w:r>
      <w:r w:rsidR="00B9787D">
        <w:t>«</w:t>
      </w:r>
      <w:r>
        <w:t>Содействие развитию и поддержка общес</w:t>
      </w:r>
      <w:r>
        <w:t>т</w:t>
      </w:r>
      <w:r>
        <w:t xml:space="preserve">венных объединений, некоммерческих организаций и </w:t>
      </w:r>
      <w:r>
        <w:lastRenderedPageBreak/>
        <w:t>инициатив гражданского на 2015-2019 годы</w:t>
      </w:r>
      <w:r w:rsidR="00B9787D">
        <w:t>»</w:t>
      </w:r>
      <w:r>
        <w:t>. На её ре</w:t>
      </w:r>
      <w:r>
        <w:t>а</w:t>
      </w:r>
      <w:r>
        <w:t>лизацию в местном бюджете заложено более 130 млн руб. У этой программы целый ряд задач. Это оказание всест</w:t>
      </w:r>
      <w:r>
        <w:t>о</w:t>
      </w:r>
      <w:r>
        <w:t>ронней поддержки (финансовой, имущественной, инфо</w:t>
      </w:r>
      <w:r>
        <w:t>р</w:t>
      </w:r>
      <w:r>
        <w:t>мационной, консультационной) социально ориентирова</w:t>
      </w:r>
      <w:r>
        <w:t>н</w:t>
      </w:r>
      <w:r>
        <w:t>ным некоммерческим организациям. Развитие грантовой системы софинансирования проектов за счет средств м</w:t>
      </w:r>
      <w:r>
        <w:t>е</w:t>
      </w:r>
      <w:r>
        <w:t>стного бюджета, через проведение конкурса социально значимых инициатив. Повышение эффективности реш</w:t>
      </w:r>
      <w:r>
        <w:t>е</w:t>
      </w:r>
      <w:r>
        <w:t>ний вопросов местного значения через организацию де</w:t>
      </w:r>
      <w:r>
        <w:t>я</w:t>
      </w:r>
      <w:r>
        <w:t>тельности коллегиальных органов с участием представ</w:t>
      </w:r>
      <w:r>
        <w:t>и</w:t>
      </w:r>
      <w:r>
        <w:t>телей общественных объединений и некоммерческих о</w:t>
      </w:r>
      <w:r>
        <w:t>р</w:t>
      </w:r>
      <w:r>
        <w:t>ганизаций. Итогом реализации этой программы должно стать достижение большей согласованности действий администрации города, коллегиальных общественных органов, общественных объединений и некоммерческих организаций, увеличение количества социально ориент</w:t>
      </w:r>
      <w:r>
        <w:t>и</w:t>
      </w:r>
      <w:r>
        <w:t>рованных некоммерческих организаций, материалов в СМИ о деятельности таких организаций и др. Все это б</w:t>
      </w:r>
      <w:r>
        <w:t>у</w:t>
      </w:r>
      <w:r>
        <w:t>дет способствовать дальнейшему формированию гра</w:t>
      </w:r>
      <w:r>
        <w:t>ж</w:t>
      </w:r>
      <w:r>
        <w:t>данского и общественного сознания комсомольчан.</w:t>
      </w:r>
    </w:p>
    <w:p w:rsidR="005479DA" w:rsidRDefault="005479DA">
      <w:pPr>
        <w:pStyle w:val="af1"/>
      </w:pPr>
      <w:bookmarkStart w:id="142" w:name="_Toc403385607"/>
      <w:r>
        <w:t>Хабаровск</w:t>
      </w:r>
      <w:bookmarkEnd w:id="139"/>
      <w:bookmarkEnd w:id="142"/>
    </w:p>
    <w:p w:rsidR="00F56B2C" w:rsidRDefault="00F56B2C" w:rsidP="00F56B2C">
      <w:pPr>
        <w:pStyle w:val="aa"/>
      </w:pPr>
      <w:bookmarkStart w:id="143" w:name="_Toc403385608"/>
      <w:r w:rsidRPr="00791E91">
        <w:t xml:space="preserve">— </w:t>
      </w:r>
      <w:r>
        <w:t>Среди видов помощи, которую предлагает мэрия л</w:t>
      </w:r>
      <w:r>
        <w:t>ю</w:t>
      </w:r>
      <w:r>
        <w:t>дям с ограниченными возможностями здоровья – бе</w:t>
      </w:r>
      <w:r>
        <w:t>с</w:t>
      </w:r>
      <w:r>
        <w:t>платный проезд к центру социальной реабилитации инв</w:t>
      </w:r>
      <w:r>
        <w:t>а</w:t>
      </w:r>
      <w:r>
        <w:t>лидов</w:t>
      </w:r>
      <w:bookmarkEnd w:id="143"/>
    </w:p>
    <w:p w:rsidR="00F56B2C" w:rsidRDefault="00F56B2C" w:rsidP="00F56B2C">
      <w:pPr>
        <w:pStyle w:val="ab"/>
      </w:pPr>
      <w:r>
        <w:t>В июле 2014 года была утверждена муниципальная г</w:t>
      </w:r>
      <w:r>
        <w:t>о</w:t>
      </w:r>
      <w:r>
        <w:t xml:space="preserve">родская программа Хабаровска </w:t>
      </w:r>
      <w:r w:rsidR="00B9787D">
        <w:t>«</w:t>
      </w:r>
      <w:r>
        <w:t>Доступная среда</w:t>
      </w:r>
      <w:r w:rsidR="00B9787D">
        <w:t>»</w:t>
      </w:r>
      <w:r>
        <w:t xml:space="preserve"> на 2014-2015 годы</w:t>
      </w:r>
      <w:r w:rsidR="00B9787D">
        <w:t>»</w:t>
      </w:r>
      <w:r>
        <w:t>, которой предусмотрена такая услуга как обеспечение бесплатного проезда к месту прохождения лечения в краевом государственном бюджетном учрежд</w:t>
      </w:r>
      <w:r>
        <w:t>е</w:t>
      </w:r>
      <w:r>
        <w:t xml:space="preserve">нии </w:t>
      </w:r>
      <w:r w:rsidR="00B9787D">
        <w:t>«</w:t>
      </w:r>
      <w:r>
        <w:t>Хабаровский центр социальной реабилитации инв</w:t>
      </w:r>
      <w:r>
        <w:t>а</w:t>
      </w:r>
      <w:r>
        <w:t>лидов</w:t>
      </w:r>
      <w:r w:rsidR="00B9787D">
        <w:t>»</w:t>
      </w:r>
      <w:r>
        <w:t xml:space="preserve">. </w:t>
      </w:r>
      <w:r w:rsidR="00B9787D">
        <w:t>«</w:t>
      </w:r>
      <w:r>
        <w:t>Данный вид помощи направлен на то, чтобы люди с ограниченными возможностями здоровья могли получать медицинские услуги, улучшать показатели зд</w:t>
      </w:r>
      <w:r>
        <w:t>о</w:t>
      </w:r>
      <w:r>
        <w:t>ровья, – рассказала эксперт отдела социальной работы с населением Южного округа Елена Рябинина. – Услуга предоставляется с 2008 года и является достаточно во</w:t>
      </w:r>
      <w:r>
        <w:t>с</w:t>
      </w:r>
      <w:r>
        <w:t>требованной среди граждан, которые по состоянию зд</w:t>
      </w:r>
      <w:r>
        <w:t>о</w:t>
      </w:r>
      <w:r>
        <w:t>ровья не могут воспользоваться городским общественным транспортом</w:t>
      </w:r>
      <w:r w:rsidR="00B9787D">
        <w:t>»</w:t>
      </w:r>
      <w:r>
        <w:t>. В 2013 году поддержкой муниципалитета воспользовалось 147 человека, а за 10 месяцев 2014 года – 125 хабаровчан. Гражданам с ограниченными возможн</w:t>
      </w:r>
      <w:r>
        <w:t>о</w:t>
      </w:r>
      <w:r>
        <w:t xml:space="preserve">стями здоровья, нуждающимся в оказании данного вида помощи, необходимо обратиться в КГБУ </w:t>
      </w:r>
      <w:r w:rsidR="00B9787D">
        <w:t>«</w:t>
      </w:r>
      <w:r>
        <w:t>Хабаровский центр социальной реабилитации инвалидов</w:t>
      </w:r>
      <w:r w:rsidR="00B9787D">
        <w:t>»</w:t>
      </w:r>
      <w:r>
        <w:t xml:space="preserve"> и предост</w:t>
      </w:r>
      <w:r>
        <w:t>а</w:t>
      </w:r>
      <w:r>
        <w:t>вить следующие документы: паспорт, справку медико-социальной экспертизы об установлении инвалидности, медицинский полис.</w:t>
      </w:r>
    </w:p>
    <w:p w:rsidR="00674441" w:rsidRDefault="00674441" w:rsidP="00674441">
      <w:pPr>
        <w:pStyle w:val="aa"/>
      </w:pPr>
      <w:bookmarkStart w:id="144" w:name="_Toc403385609"/>
      <w:bookmarkStart w:id="145" w:name="habarovsk2"/>
      <w:r w:rsidRPr="00791E91">
        <w:t xml:space="preserve">— </w:t>
      </w:r>
      <w:r>
        <w:t>Решать проблему ветхого жилья планируется с п</w:t>
      </w:r>
      <w:r>
        <w:t>о</w:t>
      </w:r>
      <w:r>
        <w:t>мощью инвесторов</w:t>
      </w:r>
      <w:bookmarkEnd w:id="144"/>
    </w:p>
    <w:bookmarkEnd w:id="145"/>
    <w:p w:rsidR="00674441" w:rsidRDefault="00674441" w:rsidP="00674441">
      <w:pPr>
        <w:pStyle w:val="ab"/>
      </w:pPr>
      <w:r>
        <w:t>Механизм развития территорий, на которых расположены старые деревянные дома, намечено осуществлять на о</w:t>
      </w:r>
      <w:r>
        <w:t>с</w:t>
      </w:r>
      <w:r>
        <w:t>нове муниципально-частного партнерства. Люди, прож</w:t>
      </w:r>
      <w:r>
        <w:t>и</w:t>
      </w:r>
      <w:r>
        <w:t>вающие в деревянных бараках, нуждаются в улучшении жилищных условий. К тому же, участки, где находятся ветхие строения, портят внешний облик города. В Хаб</w:t>
      </w:r>
      <w:r>
        <w:t>а</w:t>
      </w:r>
      <w:r>
        <w:t>ровске разработана программа развития 39 застроенных территорий города. При содействии инвесторов ветхие дома планируется снести, высвободить участки под ра</w:t>
      </w:r>
      <w:r>
        <w:t>з</w:t>
      </w:r>
      <w:r>
        <w:t xml:space="preserve">витие бизнеса, а людей расселить в более комфортное жилье. </w:t>
      </w:r>
      <w:r w:rsidR="00B9787D">
        <w:t>«</w:t>
      </w:r>
      <w:r>
        <w:t>Мы предполагаем, что распределение и выдел</w:t>
      </w:r>
      <w:r>
        <w:t>е</w:t>
      </w:r>
      <w:r>
        <w:t>ние участков должно быть на конкурсной основе. Но сл</w:t>
      </w:r>
      <w:r>
        <w:t>е</w:t>
      </w:r>
      <w:r>
        <w:t xml:space="preserve">дует понимать, что ни один инвестор не сможет освоить </w:t>
      </w:r>
      <w:r>
        <w:lastRenderedPageBreak/>
        <w:t>такой снос ветхого жилья. Где-то нужно расселить 39 с</w:t>
      </w:r>
      <w:r>
        <w:t>е</w:t>
      </w:r>
      <w:r>
        <w:t>мей, а где-то больше 50. Поэтому сейчас прорабатываю</w:t>
      </w:r>
      <w:r>
        <w:t>т</w:t>
      </w:r>
      <w:r>
        <w:t>ся механизмы поддержки инвесторов муниципалитетом. Тот, кто аукцион выиграет, должен согласовать с админ</w:t>
      </w:r>
      <w:r>
        <w:t>и</w:t>
      </w:r>
      <w:r>
        <w:t>страцией города проект. Что там будет строиться, для каких целей, и нужно ли это людям</w:t>
      </w:r>
      <w:r w:rsidR="00B9787D">
        <w:t>»</w:t>
      </w:r>
      <w:r>
        <w:t>, - рассказал мэр Х</w:t>
      </w:r>
      <w:r>
        <w:t>а</w:t>
      </w:r>
      <w:r>
        <w:t>баровска Александр Соколов. Сейчас наибольший инт</w:t>
      </w:r>
      <w:r>
        <w:t>е</w:t>
      </w:r>
      <w:r>
        <w:t xml:space="preserve">рес представляют территории парка </w:t>
      </w:r>
      <w:r w:rsidR="00B9787D">
        <w:t>«</w:t>
      </w:r>
      <w:r>
        <w:t>Динамо</w:t>
      </w:r>
      <w:r w:rsidR="00B9787D">
        <w:t>»</w:t>
      </w:r>
      <w:r>
        <w:t>, где в ра</w:t>
      </w:r>
      <w:r>
        <w:t>й</w:t>
      </w:r>
      <w:r>
        <w:t xml:space="preserve">оне прудов находятся несколько деревянных двухэтажек. Однако, взять перспективный участок в развитие мешает статус земли. Дело в том, что в 2008 году парк </w:t>
      </w:r>
      <w:r w:rsidR="00B9787D">
        <w:t>«</w:t>
      </w:r>
      <w:r>
        <w:t>Динамо</w:t>
      </w:r>
      <w:r w:rsidR="00B9787D">
        <w:t>»</w:t>
      </w:r>
      <w:r>
        <w:t xml:space="preserve"> вошел в реестр памятников природы краевого значения. С тех пор этот уголок особо охраняемой зоны с жилыми домами приходит в упадок. </w:t>
      </w:r>
      <w:r w:rsidR="00B9787D">
        <w:t>«</w:t>
      </w:r>
      <w:r>
        <w:t>Общество и все органы вл</w:t>
      </w:r>
      <w:r>
        <w:t>а</w:t>
      </w:r>
      <w:r>
        <w:t xml:space="preserve">сти, я думаю, </w:t>
      </w:r>
      <w:r w:rsidR="00B9787D">
        <w:t>«</w:t>
      </w:r>
      <w:r>
        <w:t>созрели</w:t>
      </w:r>
      <w:r w:rsidR="00B9787D">
        <w:t>»</w:t>
      </w:r>
      <w:r>
        <w:t xml:space="preserve"> для понимания, что отнести ж</w:t>
      </w:r>
      <w:r>
        <w:t>и</w:t>
      </w:r>
      <w:r>
        <w:t>лые территории с ветхим жильем и помойками к статусу памятника природы было ошибкой. Сейчас ведется раб</w:t>
      </w:r>
      <w:r>
        <w:t>о</w:t>
      </w:r>
      <w:r>
        <w:t>та, переговоры о том, что статус с этой территории нео</w:t>
      </w:r>
      <w:r>
        <w:t>б</w:t>
      </w:r>
      <w:r>
        <w:t>ходимо снимать, или она вечно будет в упадке</w:t>
      </w:r>
      <w:r w:rsidR="00B9787D">
        <w:t>»</w:t>
      </w:r>
      <w:r>
        <w:t>, - по</w:t>
      </w:r>
      <w:r>
        <w:t>д</w:t>
      </w:r>
      <w:r>
        <w:t>черкнул мэр Хабаровска А.Соколов. Градоначальник н</w:t>
      </w:r>
      <w:r>
        <w:t>а</w:t>
      </w:r>
      <w:r>
        <w:t>деется, что этот вопрос удастся уладить к марту 2015 г</w:t>
      </w:r>
      <w:r>
        <w:t>о</w:t>
      </w:r>
      <w:r>
        <w:t>да. Саму же территорию можно использовать под стро</w:t>
      </w:r>
      <w:r>
        <w:t>и</w:t>
      </w:r>
      <w:r>
        <w:t>тельство гостиничного комплекса, современного центра отдыха для детей. Еще одна перспективная территория – участок площадью в три гектара на улице Мухина. Из деревянных бараков необходимо расселить семьи, зан</w:t>
      </w:r>
      <w:r>
        <w:t>и</w:t>
      </w:r>
      <w:r>
        <w:t>мающие 49 квартир. Тогда, на территории с коммуник</w:t>
      </w:r>
      <w:r>
        <w:t>а</w:t>
      </w:r>
      <w:r>
        <w:t>циями в центре города можно будет реализовывать с</w:t>
      </w:r>
      <w:r>
        <w:t>о</w:t>
      </w:r>
      <w:r>
        <w:t>временные проекты. Градоначальник распорядился сд</w:t>
      </w:r>
      <w:r>
        <w:t>е</w:t>
      </w:r>
      <w:r>
        <w:t>лать все расчеты по расселению уже в декабре этого года. Тогда же муниципальные власти смогут принять решение по этому вопросу. По мнению мэра Хабаровска, необх</w:t>
      </w:r>
      <w:r>
        <w:t>о</w:t>
      </w:r>
      <w:r>
        <w:t>димо до конца года определиться по 3-4 подобным терр</w:t>
      </w:r>
      <w:r>
        <w:t>и</w:t>
      </w:r>
      <w:r>
        <w:t>ториям, решить вопросы с потенциальными инвесторами о пропорциях расселения из ветхого жилья, рассмотреть проекты развития этих участков.</w:t>
      </w:r>
    </w:p>
    <w:p w:rsidR="00B030F9" w:rsidRDefault="00B030F9" w:rsidP="00B030F9">
      <w:pPr>
        <w:pStyle w:val="aa"/>
      </w:pPr>
      <w:bookmarkStart w:id="146" w:name="_Toc403385610"/>
      <w:r>
        <w:t>— 12,6 миллиарда рублей – в такую сумму оцениваются доходы, которые планируется привлечь в бюджет в 2015 году</w:t>
      </w:r>
      <w:bookmarkEnd w:id="146"/>
    </w:p>
    <w:p w:rsidR="00B030F9" w:rsidRDefault="00B030F9" w:rsidP="00B030F9">
      <w:pPr>
        <w:pStyle w:val="ab"/>
      </w:pPr>
      <w:r>
        <w:t>Параметры городской казны будущего года и плановый период 2016-2017 годов обсудили на публичных слуш</w:t>
      </w:r>
      <w:r>
        <w:t>а</w:t>
      </w:r>
      <w:r>
        <w:t>ниях в администрации краевого центра. Как сообщил д</w:t>
      </w:r>
      <w:r>
        <w:t>и</w:t>
      </w:r>
      <w:r>
        <w:t>ректор финансового департамента Валерий Соколов, ра</w:t>
      </w:r>
      <w:r>
        <w:t>с</w:t>
      </w:r>
      <w:r>
        <w:t xml:space="preserve">ходы определены в сумме 13 млрд 494 млн руб. Дефицит бюджета составит 892 млн </w:t>
      </w:r>
      <w:r w:rsidR="00B9787D">
        <w:t>руб.</w:t>
      </w:r>
      <w:r>
        <w:t>, или 10%. В соответствии с законопроектом о краевом бюджете на 2015 год и пл</w:t>
      </w:r>
      <w:r>
        <w:t>а</w:t>
      </w:r>
      <w:r>
        <w:t>новый период 2016-2017 годов, межбюджетные тран</w:t>
      </w:r>
      <w:r>
        <w:t>с</w:t>
      </w:r>
      <w:r>
        <w:t xml:space="preserve">ферты в бюджет Хабаровска в 2015 году составят 4 млрд 50 млн руб. Налоговые и неналоговые доходы бюджета города оцениваются в сумму 8 млрд 572 млн руб., что больше оценочных показателей 2014 года на 7%. Из них почти три четверти финансовых средств – это налоговые поступления. </w:t>
      </w:r>
      <w:r w:rsidR="00B9787D">
        <w:t>«</w:t>
      </w:r>
      <w:r>
        <w:t>Коренным образом изменен принцип п</w:t>
      </w:r>
      <w:r>
        <w:t>о</w:t>
      </w:r>
      <w:r>
        <w:t>строения бюджета – теперь он будет иметь программный вид. При переходе на такой вариант все мероприятия м</w:t>
      </w:r>
      <w:r>
        <w:t>у</w:t>
      </w:r>
      <w:r>
        <w:t>ниципальных программ будут отдельно прописаны в бюджете. Таким образом, установится прямая связь ме</w:t>
      </w:r>
      <w:r>
        <w:t>ж</w:t>
      </w:r>
      <w:r>
        <w:t>ду результатами реализации программ и финансовыми затратами, - отметил В.Соколов. - Предполагается сохр</w:t>
      </w:r>
      <w:r>
        <w:t>а</w:t>
      </w:r>
      <w:r>
        <w:t xml:space="preserve">нить долю расходов бюджета города, формируемую в рамках муниципальных программ на 2015 год, на уровне 90-92%, в объеме 12 млрд руб. Непрограммные расходы в будущем году составят 1,2 млрд </w:t>
      </w:r>
      <w:r w:rsidR="00B9787D">
        <w:t>руб.</w:t>
      </w:r>
      <w:r>
        <w:t>, а это около 10</w:t>
      </w:r>
      <w:r w:rsidR="001643E8">
        <w:t>%</w:t>
      </w:r>
      <w:r>
        <w:t>. Мы ставим перед собой задачу снизить к 2018 году долю непрограммных расходов до 6 процентов</w:t>
      </w:r>
      <w:r w:rsidR="00B9787D">
        <w:t>»</w:t>
      </w:r>
      <w:r>
        <w:t xml:space="preserve">. Утвержденные </w:t>
      </w:r>
      <w:r>
        <w:lastRenderedPageBreak/>
        <w:t>24 программы можно разделить на три направления. 3 программы способствуют инновационному развитию, повышению инвестиционной привлекательности города, а также развитию малого и среднего предпринимательства. 16 программ направлены на повышение качества жизни населения города: развитие социальной сферы и инфр</w:t>
      </w:r>
      <w:r>
        <w:t>а</w:t>
      </w:r>
      <w:r>
        <w:t>структуры Хабаровска. Цели пяти программ – это пов</w:t>
      </w:r>
      <w:r>
        <w:t>ы</w:t>
      </w:r>
      <w:r>
        <w:t>шение эффективности муниципального управления, с</w:t>
      </w:r>
      <w:r>
        <w:t>о</w:t>
      </w:r>
      <w:r>
        <w:t xml:space="preserve">действие развитию институтов и инициатив гражданского общества, развитие информационно-телекоммуникационной среды города. Так, в частности, на программу </w:t>
      </w:r>
      <w:r w:rsidR="00B9787D">
        <w:t>«</w:t>
      </w:r>
      <w:r>
        <w:t>Обеспечение качества и доступности о</w:t>
      </w:r>
      <w:r>
        <w:t>б</w:t>
      </w:r>
      <w:r>
        <w:t>разования</w:t>
      </w:r>
      <w:r w:rsidR="00B9787D">
        <w:t>»</w:t>
      </w:r>
      <w:r>
        <w:t xml:space="preserve"> на 2014-2020 годы</w:t>
      </w:r>
      <w:r w:rsidR="00B9787D">
        <w:t>»</w:t>
      </w:r>
      <w:r>
        <w:t xml:space="preserve"> в 2015 году планируется выделить 6 млрд 462,5 млн руб., что почти на 420 млн руб. больше расходов на эти цели в 2014 году. На реал</w:t>
      </w:r>
      <w:r>
        <w:t>и</w:t>
      </w:r>
      <w:r>
        <w:t xml:space="preserve">зацию программы </w:t>
      </w:r>
      <w:r w:rsidR="00B9787D">
        <w:t>«</w:t>
      </w:r>
      <w:r>
        <w:t>Развитие городской дорожной сети и благоустройства города Хабаровска на 2014-2020 годы</w:t>
      </w:r>
      <w:r w:rsidR="00B9787D">
        <w:t>»</w:t>
      </w:r>
      <w:r>
        <w:t xml:space="preserve"> в 2015 году запланированы средства в размере 1 млрд 835,3 млн руб. Что касается капитальных вложений, то затраты на строительство, реконструкцию объектов распределены по нескольким программам, в общей сумме они превысят полтора миллиарда рублей. Из них более двухсот ми</w:t>
      </w:r>
      <w:r>
        <w:t>л</w:t>
      </w:r>
      <w:r>
        <w:t>лионов будут направлены на объекты образования – это строительство трех детских садов, школы, строительство и реконструкцию школьных стадионов. Что касается в</w:t>
      </w:r>
      <w:r>
        <w:t>о</w:t>
      </w:r>
      <w:r>
        <w:t>просов по проекту бюджета во время публичных слуш</w:t>
      </w:r>
      <w:r>
        <w:t>а</w:t>
      </w:r>
      <w:r>
        <w:t>ний, то активность проявила только молодежь. Студенты хабаровских вузов интересовались принципом верстки бюджета на основе муниципальных программ, спрашив</w:t>
      </w:r>
      <w:r>
        <w:t>а</w:t>
      </w:r>
      <w:r>
        <w:t>ли, какую долю составляет определенный налог в посту</w:t>
      </w:r>
      <w:r>
        <w:t>п</w:t>
      </w:r>
      <w:r>
        <w:t>лениях. Был задан и вопрос о поддержке администрацией города молодых предпринимателей. На эти цели в 2015 году запланировано около 9,5 млн руб. Деньги пред</w:t>
      </w:r>
      <w:r>
        <w:t>у</w:t>
      </w:r>
      <w:r>
        <w:t>смотрены для оказания субсидий молодым предприним</w:t>
      </w:r>
      <w:r>
        <w:t>а</w:t>
      </w:r>
      <w:r>
        <w:t>телям на открытие своего дела, проведение обучающих мероприятий, консультационную помощь, проведение конкурсов и бизнес-форумов. Проект главного финанс</w:t>
      </w:r>
      <w:r>
        <w:t>о</w:t>
      </w:r>
      <w:r>
        <w:t>вого документа дальневосточной столицы передан на ра</w:t>
      </w:r>
      <w:r>
        <w:t>с</w:t>
      </w:r>
      <w:r>
        <w:t>смотрение депутатов Хабаровской городской думы, вп</w:t>
      </w:r>
      <w:r>
        <w:t>е</w:t>
      </w:r>
      <w:r>
        <w:t>реди обсуждение и принятие бюджета в двух чтениях.</w:t>
      </w:r>
    </w:p>
    <w:p w:rsidR="001643E8" w:rsidRDefault="001643E8" w:rsidP="001643E8">
      <w:pPr>
        <w:pStyle w:val="aa"/>
      </w:pPr>
      <w:bookmarkStart w:id="147" w:name="_Toc403385611"/>
      <w:bookmarkStart w:id="148" w:name="habarovsk"/>
      <w:r>
        <w:t>— Образовательные учреждения учатся работать в у</w:t>
      </w:r>
      <w:r>
        <w:t>с</w:t>
      </w:r>
      <w:r>
        <w:t>ловиях программно-целевого бюджета</w:t>
      </w:r>
      <w:bookmarkEnd w:id="147"/>
    </w:p>
    <w:bookmarkEnd w:id="148"/>
    <w:p w:rsidR="001643E8" w:rsidRDefault="001643E8" w:rsidP="001643E8">
      <w:pPr>
        <w:pStyle w:val="ab"/>
      </w:pPr>
      <w:r>
        <w:t xml:space="preserve">Задача руководителей – уметь эффективно распределять муниципальные средства по принципу </w:t>
      </w:r>
      <w:r w:rsidR="00B9787D">
        <w:t>«</w:t>
      </w:r>
      <w:r>
        <w:t>бюджетирование, ориентированное на результат</w:t>
      </w:r>
      <w:r w:rsidR="00B9787D">
        <w:t>»</w:t>
      </w:r>
      <w:r>
        <w:t>. В соответствии с этим при планировании расходования финансовых ресурсов в программах формулируются все расходы с учетом расч</w:t>
      </w:r>
      <w:r>
        <w:t>е</w:t>
      </w:r>
      <w:r>
        <w:t>та всех затрат, определения конечных результатов и в</w:t>
      </w:r>
      <w:r>
        <w:t>ы</w:t>
      </w:r>
      <w:r>
        <w:t xml:space="preserve">год от реализации этих программ. К примеру, в лицее </w:t>
      </w:r>
      <w:r w:rsidR="00B9787D">
        <w:t>«</w:t>
      </w:r>
      <w:r>
        <w:t>Ступени</w:t>
      </w:r>
      <w:r w:rsidR="00B9787D">
        <w:t>»</w:t>
      </w:r>
      <w:r>
        <w:t xml:space="preserve"> в этом учебном году принято решение вывести из штата ставки уборщиц. Администрация школы закл</w:t>
      </w:r>
      <w:r>
        <w:t>ю</w:t>
      </w:r>
      <w:r>
        <w:t>чила договор с одной из клининговых компаний города. Теперь ее специалисты ежедневно выходят на уборку классов и коридоров лицея. При этом общеобразовател</w:t>
      </w:r>
      <w:r>
        <w:t>ь</w:t>
      </w:r>
      <w:r>
        <w:t>ное учреждение экономит 180 тыс. руб. в год. О преим</w:t>
      </w:r>
      <w:r>
        <w:t>у</w:t>
      </w:r>
      <w:r>
        <w:t>ществах программно-целевого метода планирования г</w:t>
      </w:r>
      <w:r>
        <w:t>о</w:t>
      </w:r>
      <w:r>
        <w:t xml:space="preserve">ворили и на недавнем заседании коллегии управления образования. В 2013 году в Хабаровске была утверждена муниципальная программа </w:t>
      </w:r>
      <w:r w:rsidR="00B9787D">
        <w:t>«</w:t>
      </w:r>
      <w:r>
        <w:t>Обеспечение качества и до</w:t>
      </w:r>
      <w:r>
        <w:t>с</w:t>
      </w:r>
      <w:r>
        <w:t>тупности образования на 2014-2020 годы</w:t>
      </w:r>
      <w:r w:rsidR="00B9787D">
        <w:t>»</w:t>
      </w:r>
      <w:r>
        <w:t xml:space="preserve">. В ее рамках планирование расходов в отрасли </w:t>
      </w:r>
      <w:r w:rsidR="00B9787D">
        <w:t>«</w:t>
      </w:r>
      <w:r>
        <w:t>Образование</w:t>
      </w:r>
      <w:r w:rsidR="00B9787D">
        <w:t>»</w:t>
      </w:r>
      <w:r>
        <w:t xml:space="preserve"> осущ</w:t>
      </w:r>
      <w:r>
        <w:t>е</w:t>
      </w:r>
      <w:r>
        <w:t xml:space="preserve">ствляется с применением программно-целевого метода. На выполнение мероприятий программы предусмотрено около 19 млрд руб. </w:t>
      </w:r>
      <w:r w:rsidR="00B9787D">
        <w:t>«</w:t>
      </w:r>
      <w:r>
        <w:t xml:space="preserve">Эти средства будут направлены на развитие материально-технической базы муниципальных </w:t>
      </w:r>
      <w:r>
        <w:lastRenderedPageBreak/>
        <w:t>учреждений образования, оснащение их современной техникой, создание единого информационного образов</w:t>
      </w:r>
      <w:r>
        <w:t>а</w:t>
      </w:r>
      <w:r>
        <w:t>тельного пространства</w:t>
      </w:r>
      <w:r w:rsidR="00B9787D">
        <w:t>»</w:t>
      </w:r>
      <w:r>
        <w:t>, - отметила и.о. заместителя н</w:t>
      </w:r>
      <w:r>
        <w:t>а</w:t>
      </w:r>
      <w:r>
        <w:t>чальника управления образования по финансовым вопр</w:t>
      </w:r>
      <w:r>
        <w:t>о</w:t>
      </w:r>
      <w:r>
        <w:t>сам и ресурсному обеспечению Татьяна Леонова. В ра</w:t>
      </w:r>
      <w:r>
        <w:t>м</w:t>
      </w:r>
      <w:r>
        <w:t>ках реализации программы в отчетном периоде выделено более пятисот миллионов рублей. Так, с начала 2014 года после капитального ремонта открыты детские сады №№ 140 и 85. Отремонтировано и переоснащено здание мун</w:t>
      </w:r>
      <w:r>
        <w:t>и</w:t>
      </w:r>
      <w:r>
        <w:t xml:space="preserve">ципального автономного учреждения дополнительного образования детей </w:t>
      </w:r>
      <w:r w:rsidR="00B9787D">
        <w:t>«</w:t>
      </w:r>
      <w:r>
        <w:t>Спектр</w:t>
      </w:r>
      <w:r w:rsidR="00B9787D">
        <w:t>»</w:t>
      </w:r>
      <w:r>
        <w:t xml:space="preserve"> с целью открытия уникал</w:t>
      </w:r>
      <w:r>
        <w:t>ь</w:t>
      </w:r>
      <w:r>
        <w:t xml:space="preserve">ного в своем роде Центра творчества </w:t>
      </w:r>
      <w:r w:rsidR="00B9787D">
        <w:t>«</w:t>
      </w:r>
      <w:r>
        <w:t>Техноспектр</w:t>
      </w:r>
      <w:r w:rsidR="00B9787D">
        <w:t>»</w:t>
      </w:r>
      <w:r>
        <w:t>. В целях повышения доступности и качества проведения занятий по физической культуре в образовательных у</w:t>
      </w:r>
      <w:r>
        <w:t>ч</w:t>
      </w:r>
      <w:r>
        <w:t>реждениях города отремонтировано 14 школьных спо</w:t>
      </w:r>
      <w:r>
        <w:t>р</w:t>
      </w:r>
      <w:r>
        <w:t>тивных залов, 10 спортивных площадок и 1 бассейн на сумму 30 млн руб. При поддержке правительства края и мэра Хабаровска Александра Соколова в текущем году капитально отремонтировано и переоборудовано 7 пищ</w:t>
      </w:r>
      <w:r>
        <w:t>е</w:t>
      </w:r>
      <w:r>
        <w:t>блоков на сумму 18 млн руб. Одним из основных условий организации учебного процесса остается обеспечение безопасности в учреждениях образования. Так, детские сады на 100% оснащены системами наружного видеона</w:t>
      </w:r>
      <w:r>
        <w:t>б</w:t>
      </w:r>
      <w:r>
        <w:t>людения. Все учреждения образования имеют тревожную кнопку, автоматическую пожарную сигнализацию. В т</w:t>
      </w:r>
      <w:r>
        <w:t>е</w:t>
      </w:r>
      <w:r>
        <w:t>кущем году на мероприятия по обеспечению безопасн</w:t>
      </w:r>
      <w:r>
        <w:t>о</w:t>
      </w:r>
      <w:r>
        <w:t>сти направлен 51 млн руб. На эти средства в 11 школах были установлены камеры видеонаблюдения, а в 27 де</w:t>
      </w:r>
      <w:r>
        <w:t>т</w:t>
      </w:r>
      <w:r>
        <w:t>ских садах устройство эвакуационных лестниц со второго этажа. Также деньги были потрачены на ремонт и моде</w:t>
      </w:r>
      <w:r>
        <w:t>р</w:t>
      </w:r>
      <w:r>
        <w:t>низацию автоматической пожарной сигнализации, прот</w:t>
      </w:r>
      <w:r>
        <w:t>и</w:t>
      </w:r>
      <w:r>
        <w:t>вопожарных дверей и люков. Кроме этого, в рамках в</w:t>
      </w:r>
      <w:r>
        <w:t>ы</w:t>
      </w:r>
      <w:r>
        <w:t>полнения федерального закона №123-ФЗ продолжается оснащение образовательных учреждений оборудованием, которое обеспечивает вывод сигнала на пульт подразд</w:t>
      </w:r>
      <w:r>
        <w:t>е</w:t>
      </w:r>
      <w:r>
        <w:t>ления пожарной охраны. Эту работу планируется заве</w:t>
      </w:r>
      <w:r>
        <w:t>р</w:t>
      </w:r>
      <w:r>
        <w:t>шить в 2015 году.</w:t>
      </w:r>
    </w:p>
    <w:p w:rsidR="00FB55B7" w:rsidRDefault="00FB55B7">
      <w:pPr>
        <w:pStyle w:val="ae"/>
      </w:pPr>
      <w:bookmarkStart w:id="149" w:name="_Toc403385612"/>
      <w:bookmarkStart w:id="150" w:name="_Toc190000209"/>
      <w:r>
        <w:t>Астраханская область</w:t>
      </w:r>
      <w:bookmarkEnd w:id="149"/>
    </w:p>
    <w:p w:rsidR="00FB55B7" w:rsidRDefault="00FB55B7" w:rsidP="00FB55B7">
      <w:pPr>
        <w:pStyle w:val="aa"/>
      </w:pPr>
      <w:bookmarkStart w:id="151" w:name="_Toc403385613"/>
      <w:r>
        <w:t>— Губернатор поддержал идею внесения поправок в з</w:t>
      </w:r>
      <w:r>
        <w:t>а</w:t>
      </w:r>
      <w:r>
        <w:t>кон о правовом регулировании МСУ</w:t>
      </w:r>
      <w:bookmarkEnd w:id="151"/>
    </w:p>
    <w:p w:rsidR="00FB55B7" w:rsidRDefault="00FB55B7" w:rsidP="00FB55B7">
      <w:pPr>
        <w:pStyle w:val="ab"/>
      </w:pPr>
      <w:r>
        <w:t>Астраханский губернатор Александр Жилкин провел пресс-конференцию. На ней он заявил журналистам, что согласен с решением Городской думы.</w:t>
      </w:r>
      <w:r w:rsidR="002A5FBA">
        <w:t xml:space="preserve"> </w:t>
      </w:r>
      <w:r>
        <w:t>Городской парл</w:t>
      </w:r>
      <w:r>
        <w:t>а</w:t>
      </w:r>
      <w:r>
        <w:t xml:space="preserve">мент предложил внести поправки в проект регионального закона </w:t>
      </w:r>
      <w:r w:rsidR="00B9787D">
        <w:t>«</w:t>
      </w:r>
      <w:r>
        <w:t>Об отдельных вопросах правового регулирования местного самоуправления в Астраханской области</w:t>
      </w:r>
      <w:r w:rsidR="00B9787D">
        <w:t>»</w:t>
      </w:r>
      <w:r>
        <w:t>. Они отменяют прямые выборы мэра в Астрахани. В случае одобрения поправок Астраханской областной думой в 2015 году жителям Астрахани предложат новую систему формирования городской власти.</w:t>
      </w:r>
      <w:r w:rsidR="002A5FBA">
        <w:t xml:space="preserve"> </w:t>
      </w:r>
      <w:r>
        <w:t>Из нового депутатского состава после выборов в Городскую думу будет выбран председатель этого органа муниципальной власти. Также он станет главой Астрахани, к этой должности будет д</w:t>
      </w:r>
      <w:r>
        <w:t>о</w:t>
      </w:r>
      <w:r>
        <w:t>бавлен наемный сити-менеджер. На него будут возлож</w:t>
      </w:r>
      <w:r>
        <w:t>е</w:t>
      </w:r>
      <w:r>
        <w:t>ны хозяйственные функции в городе.</w:t>
      </w:r>
      <w:r w:rsidR="002A5FBA">
        <w:t xml:space="preserve"> </w:t>
      </w:r>
      <w:r>
        <w:t>А</w:t>
      </w:r>
      <w:r w:rsidR="002A5FBA">
        <w:t>.</w:t>
      </w:r>
      <w:r>
        <w:t>Жилкин считает, что подобная структура управления Астраханью станет самой эффективной на текущем этапе. Он полагает, что эта мера станет благоприятной для горожан и обеспечит стабильность в городе</w:t>
      </w:r>
      <w:r w:rsidR="002A5FBA">
        <w:t>.</w:t>
      </w:r>
    </w:p>
    <w:p w:rsidR="005479DA" w:rsidRDefault="005479DA">
      <w:pPr>
        <w:pStyle w:val="ae"/>
      </w:pPr>
      <w:bookmarkStart w:id="152" w:name="_Toc403385614"/>
      <w:r>
        <w:lastRenderedPageBreak/>
        <w:t>Брянская область</w:t>
      </w:r>
      <w:bookmarkEnd w:id="152"/>
    </w:p>
    <w:p w:rsidR="00791E91" w:rsidRDefault="00791E91" w:rsidP="00791E91">
      <w:pPr>
        <w:pStyle w:val="af1"/>
      </w:pPr>
      <w:bookmarkStart w:id="153" w:name="_Toc403385615"/>
      <w:r>
        <w:t>Жирятинский район</w:t>
      </w:r>
      <w:bookmarkEnd w:id="153"/>
    </w:p>
    <w:p w:rsidR="00791E91" w:rsidRPr="00791E91" w:rsidRDefault="00791E91" w:rsidP="00791E91">
      <w:pPr>
        <w:pStyle w:val="aa"/>
      </w:pPr>
      <w:bookmarkStart w:id="154" w:name="_Toc403385616"/>
      <w:bookmarkStart w:id="155" w:name="zhiriatinsk"/>
      <w:r w:rsidRPr="00791E91">
        <w:t xml:space="preserve">— </w:t>
      </w:r>
      <w:r w:rsidRPr="00791E91">
        <w:rPr>
          <w:szCs w:val="20"/>
        </w:rPr>
        <w:t xml:space="preserve">В жирятинских </w:t>
      </w:r>
      <w:r w:rsidRPr="00791E91">
        <w:rPr>
          <w:rStyle w:val="af4"/>
          <w:rFonts w:ascii="Times New Roman" w:hAnsi="Times New Roman"/>
          <w:b w:val="0"/>
          <w:sz w:val="20"/>
        </w:rPr>
        <w:t>школах</w:t>
      </w:r>
      <w:r w:rsidRPr="00791E91">
        <w:rPr>
          <w:szCs w:val="20"/>
        </w:rPr>
        <w:t xml:space="preserve"> забыли про сайты</w:t>
      </w:r>
      <w:bookmarkEnd w:id="154"/>
    </w:p>
    <w:bookmarkEnd w:id="155"/>
    <w:p w:rsidR="00791E91" w:rsidRDefault="00791E91" w:rsidP="00791E91">
      <w:pPr>
        <w:pStyle w:val="ab"/>
      </w:pPr>
      <w:r>
        <w:t>Прокуратура Жирятинского района выяснила, что многие школьные сайты, если и размещены в сети, то давно не обновлялись. На официальных сайтах образовательных учреждений Жирятинского района отсутствует информ</w:t>
      </w:r>
      <w:r>
        <w:t>а</w:t>
      </w:r>
      <w:r>
        <w:t>ция о численности учеников, структуре школы, о реал</w:t>
      </w:r>
      <w:r>
        <w:t>и</w:t>
      </w:r>
      <w:r>
        <w:t>зуемых основных и дополнительных образовательных программах, персональном составе педагогических р</w:t>
      </w:r>
      <w:r>
        <w:t>а</w:t>
      </w:r>
      <w:r>
        <w:t>ботников. На сайтах отсутствуют уставы образовательных организаций, свидетельства о государственной аккред</w:t>
      </w:r>
      <w:r>
        <w:t>и</w:t>
      </w:r>
      <w:r>
        <w:t>тации (с приложениями), актуальные отчеты о результ</w:t>
      </w:r>
      <w:r>
        <w:t>а</w:t>
      </w:r>
      <w:r>
        <w:t>тах самообследования. Прокуратура района обратилась к начальнику отдела образования администрации Жиряти</w:t>
      </w:r>
      <w:r>
        <w:t>н</w:t>
      </w:r>
      <w:r>
        <w:t>ского района и к директорам 6 школ с представлениями об устранении нарушений законодательства.</w:t>
      </w:r>
    </w:p>
    <w:p w:rsidR="00485280" w:rsidRDefault="00485280">
      <w:pPr>
        <w:pStyle w:val="ae"/>
      </w:pPr>
      <w:bookmarkStart w:id="156" w:name="_Toc403385617"/>
      <w:bookmarkStart w:id="157" w:name="_Toc190000212"/>
      <w:bookmarkEnd w:id="150"/>
      <w:r>
        <w:t>Владимирская область</w:t>
      </w:r>
      <w:bookmarkEnd w:id="156"/>
    </w:p>
    <w:p w:rsidR="00485280" w:rsidRDefault="00485280" w:rsidP="00485280">
      <w:pPr>
        <w:pStyle w:val="aa"/>
      </w:pPr>
      <w:bookmarkStart w:id="158" w:name="_Toc403385618"/>
      <w:r>
        <w:t>— Прямые выборы мэров останутся в Коврове, Муроме и Гусь-Хрустальном</w:t>
      </w:r>
      <w:bookmarkEnd w:id="158"/>
    </w:p>
    <w:p w:rsidR="00485280" w:rsidRDefault="00485280" w:rsidP="00485280">
      <w:pPr>
        <w:pStyle w:val="ab"/>
      </w:pPr>
      <w:r>
        <w:t>Городские главы, которые одновременно совместят функции мэра и сити-менеджера, будут избираться на всенародных выборах в Коврове, Муроме и Гусь-Хрустальном. К такому выводу пришли депутаты ЗС Владимирской области. Вместе с тем, как уточнил пре</w:t>
      </w:r>
      <w:r>
        <w:t>д</w:t>
      </w:r>
      <w:r>
        <w:t>седатель Законодательного Собрания (ЗС) Владимир К</w:t>
      </w:r>
      <w:r>
        <w:t>и</w:t>
      </w:r>
      <w:r>
        <w:t>селев, в других муниципальных образованиях останется разделение функций мэра - председателя Совета и сити-менеджера - главы администрации. Владимир в этом о</w:t>
      </w:r>
      <w:r>
        <w:t>т</w:t>
      </w:r>
      <w:r>
        <w:t>ношении не составит исключения. По словам В.Киселева, принятие закона о выборах предваряла почти полугодовая работа, в рамках которой проводились подробнейшие консультации с органами МСУ. Спикер ЗС отметил, что существующая схема разделений полномочий позволяет получить максимальную страховку от случайных людей во власти. Особенно это касается небольших населенных пунктов. Также региональный закон о выборах закрепляет всенародное голосование относительно Советов наро</w:t>
      </w:r>
      <w:r>
        <w:t>д</w:t>
      </w:r>
      <w:r>
        <w:t>ных депутатов. Они избираются либо по смешанной (как во Владимире, поскольку в нем больше 150 тыс. избир</w:t>
      </w:r>
      <w:r>
        <w:t>а</w:t>
      </w:r>
      <w:r>
        <w:t>телей), либо по мажоритарной схеме – по одномандатным округам (таковы все остальные муниципальные образов</w:t>
      </w:r>
      <w:r>
        <w:t>а</w:t>
      </w:r>
      <w:r>
        <w:t>ния Владимирской области).</w:t>
      </w:r>
    </w:p>
    <w:p w:rsidR="00602D8D" w:rsidRDefault="00602D8D">
      <w:pPr>
        <w:pStyle w:val="ae"/>
      </w:pPr>
      <w:bookmarkStart w:id="159" w:name="_Toc403385619"/>
      <w:r>
        <w:t>Воронежская область</w:t>
      </w:r>
      <w:bookmarkEnd w:id="159"/>
    </w:p>
    <w:p w:rsidR="00602D8D" w:rsidRDefault="00602D8D" w:rsidP="00602D8D">
      <w:pPr>
        <w:pStyle w:val="aa"/>
      </w:pPr>
      <w:bookmarkStart w:id="160" w:name="_Toc403385620"/>
      <w:r>
        <w:t>— Регион отдает предпочтение традиционным схемам управления муниципалитетами</w:t>
      </w:r>
      <w:bookmarkEnd w:id="160"/>
    </w:p>
    <w:p w:rsidR="00602D8D" w:rsidRDefault="00602D8D" w:rsidP="00602D8D">
      <w:pPr>
        <w:pStyle w:val="ab"/>
      </w:pPr>
      <w:r>
        <w:t>Комитет регионального парламента по местному сам</w:t>
      </w:r>
      <w:r>
        <w:t>о</w:t>
      </w:r>
      <w:r>
        <w:t>управлению, связям с общественностью и средствами массовой информации Воронежской областной Думы рекомендовал депутатам принять ряд законов, фактически закрепляющих традиционные схемы организации местной власти. В частности, заместитель председателя областной Думы Ирина Транькова отметила, что положения закон</w:t>
      </w:r>
      <w:r>
        <w:t>о</w:t>
      </w:r>
      <w:r>
        <w:t>проекта призваны закрепить сложившуюся практику р</w:t>
      </w:r>
      <w:r>
        <w:t>а</w:t>
      </w:r>
      <w:r>
        <w:t>боты муниципальных районов, сельских и городских п</w:t>
      </w:r>
      <w:r>
        <w:t>о</w:t>
      </w:r>
      <w:r>
        <w:t>селений, городских округов. При подготовке проектов областных законов разработчики учитывали предложения и пожелания органов муниципальной власти по вопросам возможного реформирования. Таким образом, конкретные схемы избрания представительных органов власти и глав муниципальных образований законопроектом предлагае</w:t>
      </w:r>
      <w:r>
        <w:t>т</w:t>
      </w:r>
      <w:r>
        <w:t>ся определять на уровне муниципалитетов. Кроме того, члены комитета поставили точку в разговорах о возмо</w:t>
      </w:r>
      <w:r>
        <w:t>ж</w:t>
      </w:r>
      <w:r>
        <w:lastRenderedPageBreak/>
        <w:t>ном разделении областной столицы. Вариант раздробл</w:t>
      </w:r>
      <w:r>
        <w:t>е</w:t>
      </w:r>
      <w:r>
        <w:t>ния Воронежа на отдельные муниципальные образования в виде внутригородских районов законодатели готовы рассмотреть только в случае поступления инициативы от органов местного самоуправления. Такой подход отраж</w:t>
      </w:r>
      <w:r>
        <w:t>а</w:t>
      </w:r>
      <w:r>
        <w:t>ет общую тенденцию: в муниципальных образованиях, в которых сложилась эффективная система организации местной власти, сохраняются действующие механизмы управления.</w:t>
      </w:r>
    </w:p>
    <w:p w:rsidR="005479DA" w:rsidRDefault="005479DA">
      <w:pPr>
        <w:pStyle w:val="ae"/>
      </w:pPr>
      <w:bookmarkStart w:id="161" w:name="_Toc403385621"/>
      <w:r>
        <w:t>Иркутская область</w:t>
      </w:r>
      <w:bookmarkEnd w:id="157"/>
      <w:bookmarkEnd w:id="161"/>
    </w:p>
    <w:p w:rsidR="005479DA" w:rsidRDefault="005479DA">
      <w:pPr>
        <w:pStyle w:val="af1"/>
      </w:pPr>
      <w:bookmarkStart w:id="162" w:name="_Toc403385622"/>
      <w:bookmarkStart w:id="163" w:name="_Toc190000215"/>
      <w:r>
        <w:t>Ангарский район</w:t>
      </w:r>
      <w:bookmarkEnd w:id="162"/>
    </w:p>
    <w:p w:rsidR="003E326A" w:rsidRDefault="003E326A" w:rsidP="003E326A">
      <w:pPr>
        <w:pStyle w:val="aa"/>
      </w:pPr>
      <w:bookmarkStart w:id="164" w:name="_Toc403385623"/>
      <w:bookmarkStart w:id="165" w:name="angarsk"/>
      <w:r w:rsidRPr="00791E91">
        <w:t xml:space="preserve">— </w:t>
      </w:r>
      <w:r>
        <w:t>Тестирование школьников и студентов на употребл</w:t>
      </w:r>
      <w:r>
        <w:t>е</w:t>
      </w:r>
      <w:r>
        <w:t>ние наркотиков планируется проводить в два этапа</w:t>
      </w:r>
      <w:bookmarkEnd w:id="164"/>
    </w:p>
    <w:bookmarkEnd w:id="165"/>
    <w:p w:rsidR="003E326A" w:rsidRDefault="003E326A" w:rsidP="003E326A">
      <w:pPr>
        <w:pStyle w:val="ab"/>
      </w:pPr>
      <w:r>
        <w:t>Тестирование школьников и студентов на употребление наркотиков планируется проводить в два этапа об этом, а также о мерах по снижению спроса на наркотические в</w:t>
      </w:r>
      <w:r>
        <w:t>е</w:t>
      </w:r>
      <w:r>
        <w:t>щества рассказали на пресс-конференции в администр</w:t>
      </w:r>
      <w:r>
        <w:t>а</w:t>
      </w:r>
      <w:r>
        <w:t>ции АМО представители службы госнаркоконтроля, к</w:t>
      </w:r>
      <w:r>
        <w:t>о</w:t>
      </w:r>
      <w:r>
        <w:t>миссии по делам несовершеннолетних, ангарской псих</w:t>
      </w:r>
      <w:r>
        <w:t>и</w:t>
      </w:r>
      <w:r>
        <w:t>атрической больницы. В группу риска по употреблению наркотиков, в том числе спайса, входят несовершенн</w:t>
      </w:r>
      <w:r>
        <w:t>о</w:t>
      </w:r>
      <w:r>
        <w:t>летние в возрасте 15-17 лет. Это в основном студенты училищ и техникумов, старшеклассники. По мнению и.о. главного врача АОПБ Анны Винокуровой, большую п</w:t>
      </w:r>
      <w:r>
        <w:t>о</w:t>
      </w:r>
      <w:r>
        <w:t>мощь в профилактике наркозависимости оказывает тест</w:t>
      </w:r>
      <w:r>
        <w:t>и</w:t>
      </w:r>
      <w:r>
        <w:t xml:space="preserve">рование учащихся, введенное в июне 2013 года законом </w:t>
      </w:r>
      <w:r w:rsidR="00B9787D">
        <w:t>«</w:t>
      </w:r>
      <w:r>
        <w:t>О наркотических средствах и психотропных веществах</w:t>
      </w:r>
      <w:r w:rsidR="00B9787D">
        <w:t>»</w:t>
      </w:r>
      <w:r>
        <w:t>. Тестирование планируется проводить в два этапа. На пе</w:t>
      </w:r>
      <w:r>
        <w:t>р</w:t>
      </w:r>
      <w:r>
        <w:t>вом этапе учащиеся будут анонимно отвечать на вопросы специальной анкеты. Второй этап медицинский, он вкл</w:t>
      </w:r>
      <w:r>
        <w:t>ю</w:t>
      </w:r>
      <w:r>
        <w:t>чает в себя осмотр врача психиатра-нарколога, который при наличии показаний собирает необходимые анализы для выявления в организме следов наркотических в</w:t>
      </w:r>
      <w:r>
        <w:t>е</w:t>
      </w:r>
      <w:r>
        <w:t>ществ. Это поможет на ранних стадиях предотвратить беду и помочь отказаться от наркотиков. При этом тест</w:t>
      </w:r>
      <w:r>
        <w:t>и</w:t>
      </w:r>
      <w:r>
        <w:t xml:space="preserve">рование будет проводиться на добровольной основе. </w:t>
      </w:r>
      <w:r w:rsidR="00B9787D">
        <w:t>«</w:t>
      </w:r>
      <w:r>
        <w:t>Е</w:t>
      </w:r>
      <w:r>
        <w:t>с</w:t>
      </w:r>
      <w:r>
        <w:t>ли родители по-настоящему обеспокоены здоровьем св</w:t>
      </w:r>
      <w:r>
        <w:t>о</w:t>
      </w:r>
      <w:r>
        <w:t>их детей, их будущим, они должны проявить инициативу и написать письменное согласие на тестирование</w:t>
      </w:r>
      <w:r w:rsidR="00B9787D">
        <w:t>»</w:t>
      </w:r>
      <w:r>
        <w:t>, - уб</w:t>
      </w:r>
      <w:r>
        <w:t>е</w:t>
      </w:r>
      <w:r>
        <w:t>ждает и.о. главного врача АОПБ А.Винокурова. Главный специалист комиссии по делам несовершеннолетних и защите их прав АМО Марина Шкабарня, в свою очередь, обратилась к родителям с просьбой занять ребенка с с</w:t>
      </w:r>
      <w:r>
        <w:t>а</w:t>
      </w:r>
      <w:r>
        <w:t>мого раннего детства спортом, музыкой, рисованием, др</w:t>
      </w:r>
      <w:r>
        <w:t>у</w:t>
      </w:r>
      <w:r>
        <w:t xml:space="preserve">гими увлечениями. </w:t>
      </w:r>
      <w:r w:rsidR="00B9787D">
        <w:t>«</w:t>
      </w:r>
      <w:r>
        <w:t>Художественных школ и спортивных секций в городе достаточно. Как показывает опыт, чаще всего наркотики становятся проблемой в семьях, где дети ничем не заняты. Когда со стороны родителей есть стр</w:t>
      </w:r>
      <w:r>
        <w:t>о</w:t>
      </w:r>
      <w:r>
        <w:t>гий контроль - детям не придется встречаться с наркол</w:t>
      </w:r>
      <w:r>
        <w:t>о</w:t>
      </w:r>
      <w:r>
        <w:t>гом</w:t>
      </w:r>
      <w:r w:rsidR="00B9787D">
        <w:t>»</w:t>
      </w:r>
      <w:r>
        <w:t>. По мнению начальника Ангарского отдела ФСКН Владимира Провады, проблема распространения спайсов в нашем городе стоит наиболее остро. Как известно, были случаи отравления спайсами среди несовершеннолетних. Сотрудниками ФСКН за 2014 г задержано четыре пр</w:t>
      </w:r>
      <w:r>
        <w:t>е</w:t>
      </w:r>
      <w:r>
        <w:t>ступные группировки, занимающиеся распространением синтетического наркотика. Из них три группировки ра</w:t>
      </w:r>
      <w:r>
        <w:t>с</w:t>
      </w:r>
      <w:r>
        <w:t>пространяли спайс. При этом в ходе оперативных мер</w:t>
      </w:r>
      <w:r>
        <w:t>о</w:t>
      </w:r>
      <w:r>
        <w:t>приятий было изъято несколько тысяч разовых доз спа</w:t>
      </w:r>
      <w:r>
        <w:t>й</w:t>
      </w:r>
      <w:r>
        <w:t>са.</w:t>
      </w:r>
    </w:p>
    <w:p w:rsidR="005479DA" w:rsidRDefault="005479DA">
      <w:pPr>
        <w:pStyle w:val="af1"/>
      </w:pPr>
      <w:bookmarkStart w:id="166" w:name="_Toc403385624"/>
      <w:r>
        <w:lastRenderedPageBreak/>
        <w:t>Братск</w:t>
      </w:r>
      <w:bookmarkEnd w:id="163"/>
      <w:bookmarkEnd w:id="166"/>
    </w:p>
    <w:p w:rsidR="0008784D" w:rsidRDefault="0008784D" w:rsidP="0008784D">
      <w:pPr>
        <w:pStyle w:val="aa"/>
      </w:pPr>
      <w:bookmarkStart w:id="167" w:name="_Toc403385625"/>
      <w:r>
        <w:t>— В Думе города будет создана рабочая группа по вопр</w:t>
      </w:r>
      <w:r>
        <w:t>о</w:t>
      </w:r>
      <w:r>
        <w:t>су организации проведения капитального ремонта мног</w:t>
      </w:r>
      <w:r>
        <w:t>о</w:t>
      </w:r>
      <w:r>
        <w:t>квартирных домов</w:t>
      </w:r>
      <w:bookmarkEnd w:id="167"/>
    </w:p>
    <w:p w:rsidR="0008784D" w:rsidRDefault="0008784D" w:rsidP="0008784D">
      <w:pPr>
        <w:pStyle w:val="ab"/>
      </w:pPr>
      <w:r>
        <w:t>Об этом рассказала председатель Думы Лариса Павлова. По ее словам, создание рабочей группы связано с бол</w:t>
      </w:r>
      <w:r>
        <w:t>ь</w:t>
      </w:r>
      <w:r>
        <w:t>шим количеством вопросов со стороны горожан. Братчане с недоверием отнеслись к новому расчетному платежу и просят у депутатов разъяснений. Работа в Думе в этом направлении уже началась. В настоящее время сформир</w:t>
      </w:r>
      <w:r>
        <w:t>о</w:t>
      </w:r>
      <w:r>
        <w:t>ван перечень вопросов в адрес регионального Фонда к</w:t>
      </w:r>
      <w:r>
        <w:t>а</w:t>
      </w:r>
      <w:r>
        <w:t>питального ремонта многоквартирных домов. Ответ на них депутаты планируют получить в ближайшее время. Это станет основой для первого заседания рабочей гру</w:t>
      </w:r>
      <w:r>
        <w:t>п</w:t>
      </w:r>
      <w:r>
        <w:t>пы, состав которой будет утвержден на заседании Думы. Как рассказала Л.Павлова, в состав рабочей группы пл</w:t>
      </w:r>
      <w:r>
        <w:t>а</w:t>
      </w:r>
      <w:r>
        <w:t>нируется включить депутатов, представителей админис</w:t>
      </w:r>
      <w:r>
        <w:t>т</w:t>
      </w:r>
      <w:r>
        <w:t>рации, общественности, СМИ, а также представителей политических партий в городе Братске.</w:t>
      </w:r>
    </w:p>
    <w:p w:rsidR="00756322" w:rsidRDefault="00756322" w:rsidP="00756322">
      <w:pPr>
        <w:pStyle w:val="aa"/>
      </w:pPr>
      <w:bookmarkStart w:id="168" w:name="_Toc403385626"/>
      <w:r w:rsidRPr="00791E91">
        <w:t xml:space="preserve">— </w:t>
      </w:r>
      <w:r>
        <w:t xml:space="preserve">Администрация приступила к разработке городской программы </w:t>
      </w:r>
      <w:r w:rsidR="00B9787D">
        <w:t>«</w:t>
      </w:r>
      <w:r>
        <w:t>Сделано в Братске</w:t>
      </w:r>
      <w:r w:rsidR="00B9787D">
        <w:t>»</w:t>
      </w:r>
      <w:r>
        <w:t xml:space="preserve"> в поддержку малого и среднего предпринимательства</w:t>
      </w:r>
      <w:bookmarkEnd w:id="168"/>
    </w:p>
    <w:p w:rsidR="00756322" w:rsidRDefault="00756322" w:rsidP="00756322">
      <w:pPr>
        <w:pStyle w:val="ab"/>
      </w:pPr>
      <w:r>
        <w:t>В администрации Братска прошло первое заседание раб</w:t>
      </w:r>
      <w:r>
        <w:t>о</w:t>
      </w:r>
      <w:r>
        <w:t xml:space="preserve">чей группы по подготовке к началу реализации городской программы </w:t>
      </w:r>
      <w:r w:rsidR="00B9787D">
        <w:t>«</w:t>
      </w:r>
      <w:r>
        <w:t>Сделано в Братске</w:t>
      </w:r>
      <w:r w:rsidR="00B9787D">
        <w:t>»</w:t>
      </w:r>
      <w:r>
        <w:t>. Как отмечают иници</w:t>
      </w:r>
      <w:r>
        <w:t>а</w:t>
      </w:r>
      <w:r>
        <w:t>торы программы, ее цель – повышение имиджа и роли местного производителя товаров в различных сферах эк</w:t>
      </w:r>
      <w:r>
        <w:t>о</w:t>
      </w:r>
      <w:r>
        <w:t>номики, в том числе в городском агропромышленном комплексе, в сфере легкой и пищевой промышленности и др. Программа будет действовать в течение 2015 года. На начальном этапе вся информация об участниках програ</w:t>
      </w:r>
      <w:r>
        <w:t>м</w:t>
      </w:r>
      <w:r>
        <w:t>мы будет размещена на официальном сайте администр</w:t>
      </w:r>
      <w:r>
        <w:t>а</w:t>
      </w:r>
      <w:r>
        <w:t xml:space="preserve">ции города в специальной рубрике </w:t>
      </w:r>
      <w:r w:rsidR="00B9787D">
        <w:t>«</w:t>
      </w:r>
      <w:r>
        <w:t>Сделано в Братске</w:t>
      </w:r>
      <w:r w:rsidR="00B9787D">
        <w:t>»</w:t>
      </w:r>
      <w:r>
        <w:t xml:space="preserve"> и на сайте www.mbbratsk.com с разбивкой на подразделы </w:t>
      </w:r>
      <w:r w:rsidR="00B9787D">
        <w:t>«</w:t>
      </w:r>
      <w:r>
        <w:t>пищевая промышленность</w:t>
      </w:r>
      <w:r w:rsidR="00B9787D">
        <w:t>»</w:t>
      </w:r>
      <w:r>
        <w:t xml:space="preserve">, </w:t>
      </w:r>
      <w:r w:rsidR="00B9787D">
        <w:t>«</w:t>
      </w:r>
      <w:r>
        <w:t>производство товаров н</w:t>
      </w:r>
      <w:r>
        <w:t>а</w:t>
      </w:r>
      <w:r>
        <w:t>родного потребления</w:t>
      </w:r>
      <w:r w:rsidR="00B9787D">
        <w:t>»</w:t>
      </w:r>
      <w:r>
        <w:t xml:space="preserve">, </w:t>
      </w:r>
      <w:r w:rsidR="00B9787D">
        <w:t>«</w:t>
      </w:r>
      <w:r>
        <w:t>производство строительных м</w:t>
      </w:r>
      <w:r>
        <w:t>а</w:t>
      </w:r>
      <w:r>
        <w:t>териалов</w:t>
      </w:r>
      <w:r w:rsidR="00B9787D">
        <w:t>»</w:t>
      </w:r>
      <w:r>
        <w:t xml:space="preserve">, </w:t>
      </w:r>
      <w:r w:rsidR="00B9787D">
        <w:t>«</w:t>
      </w:r>
      <w:r>
        <w:t>переработка бытовых отходов</w:t>
      </w:r>
      <w:r w:rsidR="00B9787D">
        <w:t>»</w:t>
      </w:r>
      <w:r>
        <w:t xml:space="preserve">, </w:t>
      </w:r>
      <w:r w:rsidR="00B9787D">
        <w:t>«</w:t>
      </w:r>
      <w:r>
        <w:t>ремесле</w:t>
      </w:r>
      <w:r>
        <w:t>н</w:t>
      </w:r>
      <w:r>
        <w:t>ничество</w:t>
      </w:r>
      <w:r w:rsidR="00B9787D">
        <w:t>»</w:t>
      </w:r>
      <w:r>
        <w:t xml:space="preserve"> и т.д. Разработчики программы подчеркивают, что ее реализация будет сопровождаться активной и</w:t>
      </w:r>
      <w:r>
        <w:t>н</w:t>
      </w:r>
      <w:r>
        <w:t>формационной поддержкой, к которой привлекаются г</w:t>
      </w:r>
      <w:r>
        <w:t>о</w:t>
      </w:r>
      <w:r>
        <w:t>родские СМИ. Куратор программы, заместитель руков</w:t>
      </w:r>
      <w:r>
        <w:t>о</w:t>
      </w:r>
      <w:r>
        <w:t>дителя аппарата администрации города Братска Але</w:t>
      </w:r>
      <w:r>
        <w:t>к</w:t>
      </w:r>
      <w:r>
        <w:t>сандр Шапошников уверен, что повышение престижа м</w:t>
      </w:r>
      <w:r>
        <w:t>е</w:t>
      </w:r>
      <w:r>
        <w:t xml:space="preserve">стной продукции, на которое рассчитана программа </w:t>
      </w:r>
      <w:r w:rsidR="00B9787D">
        <w:t>«</w:t>
      </w:r>
      <w:r>
        <w:t>Сделано в Братске</w:t>
      </w:r>
      <w:r w:rsidR="00B9787D">
        <w:t>»</w:t>
      </w:r>
      <w:r>
        <w:t xml:space="preserve">, </w:t>
      </w:r>
      <w:r w:rsidR="009A5001">
        <w:t>—</w:t>
      </w:r>
      <w:r>
        <w:t xml:space="preserve"> это первый шаг к оздоровлению городской экономики в сфере торговли, которая на сег</w:t>
      </w:r>
      <w:r>
        <w:t>о</w:t>
      </w:r>
      <w:r>
        <w:t>дняшний день во многом находится в зависимости от и</w:t>
      </w:r>
      <w:r>
        <w:t>м</w:t>
      </w:r>
      <w:r>
        <w:t>порта продукции.</w:t>
      </w:r>
    </w:p>
    <w:p w:rsidR="005479DA" w:rsidRDefault="005479DA">
      <w:pPr>
        <w:pStyle w:val="ae"/>
      </w:pPr>
      <w:bookmarkStart w:id="169" w:name="_Toc190000222"/>
      <w:bookmarkStart w:id="170" w:name="_Toc403385627"/>
      <w:r>
        <w:t>Кемеровская область</w:t>
      </w:r>
      <w:bookmarkEnd w:id="169"/>
      <w:bookmarkEnd w:id="170"/>
    </w:p>
    <w:p w:rsidR="005479DA" w:rsidRDefault="005479DA">
      <w:pPr>
        <w:pStyle w:val="af0"/>
      </w:pPr>
      <w:bookmarkStart w:id="171" w:name="_Toc190000223"/>
      <w:bookmarkStart w:id="172" w:name="_Toc403385628"/>
      <w:r>
        <w:t>Советом муниципальных образований</w:t>
      </w:r>
      <w:bookmarkEnd w:id="171"/>
      <w:bookmarkEnd w:id="172"/>
    </w:p>
    <w:p w:rsidR="003442C8" w:rsidRDefault="003442C8" w:rsidP="003442C8">
      <w:pPr>
        <w:pStyle w:val="aa"/>
      </w:pPr>
      <w:bookmarkStart w:id="173" w:name="_Toc403385629"/>
      <w:r>
        <w:t>— Алексей Кокорин поставил новые задачи перед руков</w:t>
      </w:r>
      <w:r>
        <w:t>о</w:t>
      </w:r>
      <w:r>
        <w:t>дителями муниципальных образований области</w:t>
      </w:r>
      <w:bookmarkEnd w:id="173"/>
    </w:p>
    <w:p w:rsidR="003442C8" w:rsidRDefault="003442C8" w:rsidP="003442C8">
      <w:pPr>
        <w:pStyle w:val="ab"/>
      </w:pPr>
      <w:r>
        <w:t xml:space="preserve">Губернатор Алексей Кокорин, принимая участие в общем собрании Ассоциации </w:t>
      </w:r>
      <w:r w:rsidR="00B9787D">
        <w:t>«</w:t>
      </w:r>
      <w:r>
        <w:t>Совет муниципальных образов</w:t>
      </w:r>
      <w:r>
        <w:t>а</w:t>
      </w:r>
      <w:r>
        <w:t>ний Курганской области</w:t>
      </w:r>
      <w:r w:rsidR="00B9787D">
        <w:t>»</w:t>
      </w:r>
      <w:r>
        <w:t xml:space="preserve"> проинформировал участников о прошедших и предстоящих изменениях в структуре Пр</w:t>
      </w:r>
      <w:r>
        <w:t>а</w:t>
      </w:r>
      <w:r>
        <w:t>вительства региона, рассказал об оптимизации в работе органов власти, поставил новые задачи перед руководит</w:t>
      </w:r>
      <w:r>
        <w:t>е</w:t>
      </w:r>
      <w:r>
        <w:t>лями муниципальных образований области. В ходе сов</w:t>
      </w:r>
      <w:r>
        <w:t>е</w:t>
      </w:r>
      <w:r>
        <w:t>щания глава Зауралья заверил, что все озвученные им положения, такие как повышение на 10% заработной пл</w:t>
      </w:r>
      <w:r>
        <w:t>а</w:t>
      </w:r>
      <w:r>
        <w:t>ты муниципальным служащим сельских поселений с н</w:t>
      </w:r>
      <w:r>
        <w:t>о</w:t>
      </w:r>
      <w:r>
        <w:t xml:space="preserve">вого года, перераспределение 5% подоходного налога </w:t>
      </w:r>
      <w:r>
        <w:lastRenderedPageBreak/>
        <w:t xml:space="preserve">через дотацию в районные бюджеты, будут обязательно выполнены. Кроме того, А.Кокорин отметил, что работа Ассоциации должна быть эффективной: </w:t>
      </w:r>
      <w:r w:rsidR="009A5001">
        <w:t>—</w:t>
      </w:r>
      <w:r>
        <w:t xml:space="preserve"> Мне импон</w:t>
      </w:r>
      <w:r>
        <w:t>и</w:t>
      </w:r>
      <w:r>
        <w:t>рует сегодняшняя работа Ассоциации. Ее основная задача — решать те проблемные вопросы, которые существуют у органов местного самоуправления. Считаю, что для этого представители от нашей организации должны быть и в вышестоящих ассоциациях муниципальных образований. В ближайшее время я буду предлагать кандидатуру рук</w:t>
      </w:r>
      <w:r>
        <w:t>о</w:t>
      </w:r>
      <w:r>
        <w:t>водителя нашей Ассоциации Валерия Яковлева в през</w:t>
      </w:r>
      <w:r>
        <w:t>и</w:t>
      </w:r>
      <w:r>
        <w:t>диум Конгресса муниципальных образований России в Москве для того, чтобы наши представители присутств</w:t>
      </w:r>
      <w:r>
        <w:t>о</w:t>
      </w:r>
      <w:r>
        <w:t>вали и в Совете при Президенте, и в Совете при Госуда</w:t>
      </w:r>
      <w:r>
        <w:t>р</w:t>
      </w:r>
      <w:r>
        <w:t>ственной Думе по местному самоуправлению, то есть, те решения, которые принимаются на Ассоциации Курга</w:t>
      </w:r>
      <w:r>
        <w:t>н</w:t>
      </w:r>
      <w:r>
        <w:t>ской области, они должны быть услышаны на самом в</w:t>
      </w:r>
      <w:r>
        <w:t>ы</w:t>
      </w:r>
      <w:r>
        <w:t xml:space="preserve">соком уровне и в Правительстве, и в аппарате Президента. В свою очередь, председатель Правления Ассоциации </w:t>
      </w:r>
      <w:r w:rsidR="00B9787D">
        <w:t>«</w:t>
      </w:r>
      <w:r>
        <w:t>Совет муниципальных образований Курганской обла</w:t>
      </w:r>
      <w:r>
        <w:t>с</w:t>
      </w:r>
      <w:r>
        <w:t>ти</w:t>
      </w:r>
      <w:r w:rsidR="00B9787D">
        <w:t>»</w:t>
      </w:r>
      <w:r>
        <w:t xml:space="preserve"> В.Яковлев отчитался о работе организации за 2014 год и рассказал о приоритетных направлениях деятельн</w:t>
      </w:r>
      <w:r>
        <w:t>о</w:t>
      </w:r>
      <w:r>
        <w:t>сти Ассоциации в 2015 году. В ходе мероприятия Губе</w:t>
      </w:r>
      <w:r>
        <w:t>р</w:t>
      </w:r>
      <w:r>
        <w:t>натор Курганской области поздравил главу Мокроусо</w:t>
      </w:r>
      <w:r>
        <w:t>в</w:t>
      </w:r>
      <w:r>
        <w:t>ского района Владимира Кизерова с успешным заверш</w:t>
      </w:r>
      <w:r>
        <w:t>е</w:t>
      </w:r>
      <w:r>
        <w:t>нием уборочной страды и вручил ему благодарственное письмо. Также в этот день А.Кокорин вручил лучшим муниципальным образованиям региона сертификаты на получение грантов по результатам оценки эффективности деятельности органов местного самоуправления за 2013 год. Лидером среди городских округов на этот раз стал город Шадринск. Из муниципальных районов в тройку лидеров вошли Далматовский, Каргапольский и Варг</w:t>
      </w:r>
      <w:r>
        <w:t>а</w:t>
      </w:r>
      <w:r>
        <w:t>шинский районы (1,2 и 3 места соответственно).</w:t>
      </w:r>
    </w:p>
    <w:p w:rsidR="005479DA" w:rsidRDefault="005479DA">
      <w:pPr>
        <w:pStyle w:val="ae"/>
        <w:rPr>
          <w:rStyle w:val="paragraph"/>
        </w:rPr>
      </w:pPr>
      <w:bookmarkStart w:id="174" w:name="_Toc403385630"/>
      <w:bookmarkStart w:id="175" w:name="_Toc190000230"/>
      <w:r>
        <w:rPr>
          <w:rStyle w:val="paragraph"/>
        </w:rPr>
        <w:t>Курганская область</w:t>
      </w:r>
      <w:bookmarkEnd w:id="174"/>
    </w:p>
    <w:p w:rsidR="004C6552" w:rsidRDefault="004C6552" w:rsidP="004C6552">
      <w:pPr>
        <w:pStyle w:val="aa"/>
      </w:pPr>
      <w:bookmarkStart w:id="176" w:name="_Toc403385631"/>
      <w:r>
        <w:t>— В Зауралье повышают квалификацию местной власти</w:t>
      </w:r>
      <w:bookmarkEnd w:id="176"/>
    </w:p>
    <w:p w:rsidR="004C6552" w:rsidRDefault="004C6552" w:rsidP="004C6552">
      <w:pPr>
        <w:pStyle w:val="ab"/>
      </w:pPr>
      <w:r>
        <w:t>Спикер Курганской областной думы Владимир Хабаров провел семинар для депутатов представительных органов и глав поселений Шадринского района. Открывая сем</w:t>
      </w:r>
      <w:r>
        <w:t>и</w:t>
      </w:r>
      <w:r>
        <w:t>нар, В.Хабаров отметил, что для успешного развития м</w:t>
      </w:r>
      <w:r>
        <w:t>у</w:t>
      </w:r>
      <w:r>
        <w:t>ниципального образования большое значение имеет кач</w:t>
      </w:r>
      <w:r>
        <w:t>е</w:t>
      </w:r>
      <w:r>
        <w:t>ство подготовки и квалификация выборных лиц и мун</w:t>
      </w:r>
      <w:r>
        <w:t>и</w:t>
      </w:r>
      <w:r>
        <w:t>ципальных служащих. При осуществлении взаимодейс</w:t>
      </w:r>
      <w:r>
        <w:t>т</w:t>
      </w:r>
      <w:r>
        <w:t>вия с органами местного самоуправления Курганская о</w:t>
      </w:r>
      <w:r>
        <w:t>б</w:t>
      </w:r>
      <w:r>
        <w:t>ластная дума уже не первый созыв практикует проведение обучающих семинаров для выборных лиц местного сам</w:t>
      </w:r>
      <w:r>
        <w:t>о</w:t>
      </w:r>
      <w:r>
        <w:t>управления. На них обсуждаются наиболее актуальные вопросы деятельности органов МСУ. О формах депута</w:t>
      </w:r>
      <w:r>
        <w:t>т</w:t>
      </w:r>
      <w:r>
        <w:t>ской деятельности рассказал депутат зауральского парл</w:t>
      </w:r>
      <w:r>
        <w:t>а</w:t>
      </w:r>
      <w:r>
        <w:t>мента Сергей Тигиняну. Одной из самых важных форм работы он отметил проведение приемов избирателей по личным вопросам. Специалисты правового управления Курганской областной думы рассказали о реформиров</w:t>
      </w:r>
      <w:r>
        <w:t>а</w:t>
      </w:r>
      <w:r>
        <w:t>нии системы местного самоуправления, о том, какие и</w:t>
      </w:r>
      <w:r>
        <w:t>з</w:t>
      </w:r>
      <w:r>
        <w:t>менения в законодательстве ожидаются, о вопросах м</w:t>
      </w:r>
      <w:r>
        <w:t>у</w:t>
      </w:r>
      <w:r>
        <w:t>ниципального правотворческого процесса. Информацию о взаимодействии органов прокуратуры с представител</w:t>
      </w:r>
      <w:r>
        <w:t>ь</w:t>
      </w:r>
      <w:r>
        <w:t>ными органами муниципальных образований в сфере нормотворчества и о типичных нарушениях, допускаемых органами местного самоуправления при принятии мун</w:t>
      </w:r>
      <w:r>
        <w:t>и</w:t>
      </w:r>
      <w:r>
        <w:t>ципальных нормативных правовых актов, представил д</w:t>
      </w:r>
      <w:r>
        <w:t>е</w:t>
      </w:r>
      <w:r>
        <w:t>путатам старший помощник шадринского межрайонного прокурора Иван Смычек. Большое внимание на семинаре было уделено вопросу управления муниципальным им</w:t>
      </w:r>
      <w:r>
        <w:t>у</w:t>
      </w:r>
      <w:r>
        <w:t xml:space="preserve">ществом. Об этом собравшимся рассказали начальник </w:t>
      </w:r>
      <w:r>
        <w:lastRenderedPageBreak/>
        <w:t>отдела разграничения собственности и учета имущества департамента имущественных и земельных отношений Курганской области Надежда Батрашова и заведующая сектором регулирования оборота земель сельскохозяйс</w:t>
      </w:r>
      <w:r>
        <w:t>т</w:t>
      </w:r>
      <w:r>
        <w:t>венного назначения Яна Юрина. С практикой работы Шадринской районной думы коллег ознакомил ее предс</w:t>
      </w:r>
      <w:r>
        <w:t>е</w:t>
      </w:r>
      <w:r>
        <w:t>датель Сергей Уфимцев. О порядке составления, утве</w:t>
      </w:r>
      <w:r>
        <w:t>р</w:t>
      </w:r>
      <w:r>
        <w:t>ждения и исполнения местного бюджета рассказала н</w:t>
      </w:r>
      <w:r>
        <w:t>а</w:t>
      </w:r>
      <w:r>
        <w:t>чальник финансового отдела администрации Шадринск</w:t>
      </w:r>
      <w:r>
        <w:t>о</w:t>
      </w:r>
      <w:r>
        <w:t>го района Елена Ленских. Подводя итог состоявшемуся семинару, В.Хабаров выразил надежду, что полученная информация будет использована в дальнейшей практич</w:t>
      </w:r>
      <w:r>
        <w:t>е</w:t>
      </w:r>
      <w:r>
        <w:t>ской деятельности.</w:t>
      </w:r>
    </w:p>
    <w:p w:rsidR="005479DA" w:rsidRDefault="005479DA">
      <w:pPr>
        <w:pStyle w:val="ae"/>
        <w:rPr>
          <w:rStyle w:val="paragraph"/>
        </w:rPr>
      </w:pPr>
      <w:bookmarkStart w:id="177" w:name="_Toc403385632"/>
      <w:r>
        <w:rPr>
          <w:rStyle w:val="paragraph"/>
        </w:rPr>
        <w:t>Ленинградская область</w:t>
      </w:r>
      <w:bookmarkEnd w:id="177"/>
    </w:p>
    <w:p w:rsidR="006A39EA" w:rsidRDefault="006A39EA" w:rsidP="006A39EA">
      <w:pPr>
        <w:pStyle w:val="aa"/>
      </w:pPr>
      <w:bookmarkStart w:id="178" w:name="_Toc403385633"/>
      <w:bookmarkStart w:id="179" w:name="leningrad"/>
      <w:r>
        <w:t>— В регионе будут общественно лицензировать упра</w:t>
      </w:r>
      <w:r>
        <w:t>в</w:t>
      </w:r>
      <w:r>
        <w:t>ляющие компании</w:t>
      </w:r>
      <w:bookmarkEnd w:id="178"/>
    </w:p>
    <w:bookmarkEnd w:id="179"/>
    <w:p w:rsidR="006A39EA" w:rsidRDefault="006A39EA" w:rsidP="006A39EA">
      <w:pPr>
        <w:pStyle w:val="ab"/>
      </w:pPr>
      <w:r>
        <w:t>Управляющим компаниям Ленинградской области пре</w:t>
      </w:r>
      <w:r>
        <w:t>д</w:t>
      </w:r>
      <w:r>
        <w:t>стоит лицензирование. Создать областную общественную организацию в сфере жилищного общественного контр</w:t>
      </w:r>
      <w:r>
        <w:t>о</w:t>
      </w:r>
      <w:r>
        <w:t>ля поручил профильному блоку администрации губерн</w:t>
      </w:r>
      <w:r>
        <w:t>а</w:t>
      </w:r>
      <w:r>
        <w:t>тор Александр Дрозденко. Поручение было дано в связи с предстоящим лицензированием организаций, управля</w:t>
      </w:r>
      <w:r>
        <w:t>ю</w:t>
      </w:r>
      <w:r>
        <w:t>щих жилищным фондом. Механизм создания такой и</w:t>
      </w:r>
      <w:r>
        <w:t>н</w:t>
      </w:r>
      <w:r>
        <w:t>станции будет обсуждён на заседании общественного с</w:t>
      </w:r>
      <w:r>
        <w:t>о</w:t>
      </w:r>
      <w:r>
        <w:t xml:space="preserve">вета по вопросам жилищно-коммунального хозяйства при губернаторе Ленобласти. </w:t>
      </w:r>
      <w:r w:rsidR="00B9787D">
        <w:t>«</w:t>
      </w:r>
      <w:r>
        <w:t>Общественный контроль во взаимодействии с муниципальным сможет эффективно оценивать деятельность управляющих компаний</w:t>
      </w:r>
      <w:r w:rsidR="00B9787D">
        <w:t>»</w:t>
      </w:r>
      <w:r>
        <w:t>, — сч</w:t>
      </w:r>
      <w:r>
        <w:t>и</w:t>
      </w:r>
      <w:r>
        <w:t>тает губернатор. Создать муниципальный жилищный контроль, по мнению председателя комитета государс</w:t>
      </w:r>
      <w:r>
        <w:t>т</w:t>
      </w:r>
      <w:r>
        <w:t>венного жилищного надзора и контроля Ленобласти Се</w:t>
      </w:r>
      <w:r>
        <w:t>р</w:t>
      </w:r>
      <w:r>
        <w:t>гея Кузьмина, возможно в начале 2015 года. Для этого нужно ускорить процесс передачи этих полномочий с первого на второй уровень власти и сформировать в ра</w:t>
      </w:r>
      <w:r>
        <w:t>й</w:t>
      </w:r>
      <w:r>
        <w:t>онных администрациях муниципальные отделы жили</w:t>
      </w:r>
      <w:r>
        <w:t>щ</w:t>
      </w:r>
      <w:r>
        <w:t>ного надзора. В органах местного самоуправления уже создан 161 орган муниципального жилищного контроля, полномочия на районный уровень переданы в Боксит</w:t>
      </w:r>
      <w:r>
        <w:t>о</w:t>
      </w:r>
      <w:r>
        <w:t>горском и Сланцевском, частично в Гатчинском и Кинг</w:t>
      </w:r>
      <w:r>
        <w:t>и</w:t>
      </w:r>
      <w:r>
        <w:t xml:space="preserve">сеппском районах. </w:t>
      </w:r>
      <w:r w:rsidR="00B9787D">
        <w:t>«</w:t>
      </w:r>
      <w:r>
        <w:t>Эти районы, — считает глава реги</w:t>
      </w:r>
      <w:r>
        <w:t>о</w:t>
      </w:r>
      <w:r>
        <w:t>на, — могут быть примером для остальных. Создать отд</w:t>
      </w:r>
      <w:r>
        <w:t>е</w:t>
      </w:r>
      <w:r>
        <w:t>лы из двух, трёх сотрудников вполне реально, тем более, что муниципалитетам серьезно увеличили налогообл</w:t>
      </w:r>
      <w:r>
        <w:t>а</w:t>
      </w:r>
      <w:r>
        <w:t>гаемую базу</w:t>
      </w:r>
      <w:r w:rsidR="00B9787D">
        <w:t>»</w:t>
      </w:r>
      <w:r>
        <w:t xml:space="preserve">. </w:t>
      </w:r>
      <w:r w:rsidR="00B9787D">
        <w:t>«</w:t>
      </w:r>
      <w:r>
        <w:t>При лицензировании подход будет ед</w:t>
      </w:r>
      <w:r>
        <w:t>и</w:t>
      </w:r>
      <w:r>
        <w:t>ным ко всем управляющим компаниям, — добавил Дро</w:t>
      </w:r>
      <w:r>
        <w:t>з</w:t>
      </w:r>
      <w:r>
        <w:t>денко, — поэтому районным властям нужно взять под особый контроль управляющие компании-монополисты, чтобы они успешно прошли лицензирование, и жильцы обслуживаемых ими домов не пострадали от отсутствия альтернативных организаций</w:t>
      </w:r>
      <w:r w:rsidR="00B9787D">
        <w:t>»</w:t>
      </w:r>
      <w:r>
        <w:t>. Сегодня в Ленинградской области работает 241 управляющая организация, создано 602 товарищества собственников жилья (ТСЖ), 120 ж</w:t>
      </w:r>
      <w:r>
        <w:t>и</w:t>
      </w:r>
      <w:r>
        <w:t>лищно-строительных кооперативов (ЖСК) и других сп</w:t>
      </w:r>
      <w:r>
        <w:t>е</w:t>
      </w:r>
      <w:r>
        <w:t>циализированных кооперативов, которые обслуживают около 33,6 млн кв.м жилья. На территории региона нах</w:t>
      </w:r>
      <w:r>
        <w:t>о</w:t>
      </w:r>
      <w:r>
        <w:t>дится 14 тыс. 331 многоквартирный дом с централизова</w:t>
      </w:r>
      <w:r>
        <w:t>н</w:t>
      </w:r>
      <w:r>
        <w:t>ным теплоснабжением — в отношении них осуществл</w:t>
      </w:r>
      <w:r>
        <w:t>я</w:t>
      </w:r>
      <w:r>
        <w:t>ется контроль за подготовкой к отопительному сезону. До 1 апреля 2015 года все управляющие компании, за искл</w:t>
      </w:r>
      <w:r>
        <w:t>ю</w:t>
      </w:r>
      <w:r>
        <w:t>чением кооперативов, должны подать заявления на л</w:t>
      </w:r>
      <w:r>
        <w:t>и</w:t>
      </w:r>
      <w:r>
        <w:t>цензирование в специальную комиссию, которая будет сформирована постановлением правительства Ленобла</w:t>
      </w:r>
      <w:r>
        <w:t>с</w:t>
      </w:r>
      <w:r>
        <w:t xml:space="preserve">ти. В состав комиссии войдут 15 человек, причём, как сказано в федеральном законе, представителей власти </w:t>
      </w:r>
      <w:r>
        <w:lastRenderedPageBreak/>
        <w:t>должно быть не более одной трети, а остальные члены комиссии будут представлять саморегулируемые орган</w:t>
      </w:r>
      <w:r>
        <w:t>и</w:t>
      </w:r>
      <w:r>
        <w:t>зации, общественные объединения и некоммерческие партнерства. С 1 мая 2015 года предпринимательская де</w:t>
      </w:r>
      <w:r>
        <w:t>я</w:t>
      </w:r>
      <w:r>
        <w:t>тельность по управлению многоквартирными домами б</w:t>
      </w:r>
      <w:r>
        <w:t>у</w:t>
      </w:r>
      <w:r>
        <w:t>дет осуществляться только на основании лицензии. За её отсутствие предусмотрена административная ответстве</w:t>
      </w:r>
      <w:r>
        <w:t>н</w:t>
      </w:r>
      <w:r>
        <w:t>ность: штраф руководителю организации в размере от 50 до 100 тыс. руб. или дисквалификация на срок до трёх лет, а также штраф для управляющей организации от 150 до 250 тыс. Возможен отзыв лицензии управляющей о</w:t>
      </w:r>
      <w:r>
        <w:t>р</w:t>
      </w:r>
      <w:r>
        <w:t>ганизации. Для получения лицензии руководителю управляющей организации необходимо получить квал</w:t>
      </w:r>
      <w:r>
        <w:t>и</w:t>
      </w:r>
      <w:r>
        <w:t>фикационный аттестат, а также подтвердить отсутствие судимости за преступления в сфере экономики. Упра</w:t>
      </w:r>
      <w:r>
        <w:t>в</w:t>
      </w:r>
      <w:r>
        <w:t>ляющие организации должны полностью соблюдать тр</w:t>
      </w:r>
      <w:r>
        <w:t>е</w:t>
      </w:r>
      <w:r>
        <w:t>бования к раскрытию информации в соответствии со стандартом, утвержденным правительством РФ.</w:t>
      </w:r>
    </w:p>
    <w:p w:rsidR="005479DA" w:rsidRDefault="005479DA">
      <w:pPr>
        <w:pStyle w:val="ae"/>
      </w:pPr>
      <w:bookmarkStart w:id="180" w:name="_Toc190000236"/>
      <w:bookmarkStart w:id="181" w:name="_Toc403385634"/>
      <w:bookmarkEnd w:id="175"/>
      <w:r>
        <w:t>Нижегородская область</w:t>
      </w:r>
      <w:bookmarkEnd w:id="180"/>
      <w:bookmarkEnd w:id="181"/>
    </w:p>
    <w:p w:rsidR="00EF0AF7" w:rsidRDefault="00EF0AF7" w:rsidP="00EF0AF7">
      <w:pPr>
        <w:pStyle w:val="aa"/>
      </w:pPr>
      <w:bookmarkStart w:id="182" w:name="_Toc403385635"/>
      <w:r>
        <w:t>— Владислав Егоров: остаются только выборы в сельс</w:t>
      </w:r>
      <w:r>
        <w:t>о</w:t>
      </w:r>
      <w:r>
        <w:t>веты</w:t>
      </w:r>
      <w:bookmarkEnd w:id="182"/>
    </w:p>
    <w:p w:rsidR="00EF0AF7" w:rsidRDefault="00EF0AF7" w:rsidP="00EF0AF7">
      <w:pPr>
        <w:pStyle w:val="ab"/>
      </w:pPr>
      <w:r>
        <w:t>Заместитель председателя законодательного собрания Нижегородской области, секретарь Комитета Нижегоро</w:t>
      </w:r>
      <w:r>
        <w:t>д</w:t>
      </w:r>
      <w:r>
        <w:t>ского регионального отделения КПРФ Владислав Егоров считает, что реальной причиной ликвидации выборов по партийным спискам в районах, кроме Нижнего Новгор</w:t>
      </w:r>
      <w:r>
        <w:t>о</w:t>
      </w:r>
      <w:r>
        <w:t>да, а также сокращение пропорционального представ</w:t>
      </w:r>
      <w:r>
        <w:t>и</w:t>
      </w:r>
      <w:r>
        <w:t>тельства партий в городской думе областного центра я</w:t>
      </w:r>
      <w:r>
        <w:t>в</w:t>
      </w:r>
      <w:r>
        <w:t>ляется желание провести зачистку депутатского корпуса от неугодных. В.Егоров считает, что, прежде всего, речь идет о КПРФ, которая всегда составляла серьезную ко</w:t>
      </w:r>
      <w:r>
        <w:t>н</w:t>
      </w:r>
      <w:r>
        <w:t xml:space="preserve">куренцию </w:t>
      </w:r>
      <w:r w:rsidR="00B9787D">
        <w:t>«</w:t>
      </w:r>
      <w:r>
        <w:t>Единой России</w:t>
      </w:r>
      <w:r w:rsidR="00B9787D">
        <w:t>»</w:t>
      </w:r>
      <w:r>
        <w:t>. Свое отношение к областн</w:t>
      </w:r>
      <w:r>
        <w:t>о</w:t>
      </w:r>
      <w:r>
        <w:t xml:space="preserve">му законотворчеству в отношении выборов органов МСУ В.Егоров высказал так: </w:t>
      </w:r>
      <w:r w:rsidR="00B9787D">
        <w:t>«</w:t>
      </w:r>
      <w:r>
        <w:t>Обратите внимание, что законы по выборам органов местного самоуправления по Нижн</w:t>
      </w:r>
      <w:r>
        <w:t>е</w:t>
      </w:r>
      <w:r>
        <w:t xml:space="preserve">му Новгороду и по области были состряпаны кулуарно </w:t>
      </w:r>
      <w:r w:rsidR="009A5001">
        <w:t>—</w:t>
      </w:r>
      <w:r>
        <w:t xml:space="preserve"> о них ничего не было известно до момента внесения в Законодательное собрание. А когда правительство их вн</w:t>
      </w:r>
      <w:r>
        <w:t>е</w:t>
      </w:r>
      <w:r>
        <w:t>сло, выяснилось, что принимать эти законы нужно сразу в двух чтениях, потому что иначе поджимают сроки прин</w:t>
      </w:r>
      <w:r>
        <w:t>я</w:t>
      </w:r>
      <w:r>
        <w:t xml:space="preserve">тия бюджета и других нормативных актов. Поэтому и предлагается принимать нововведения </w:t>
      </w:r>
      <w:r w:rsidR="00B9787D">
        <w:t>«</w:t>
      </w:r>
      <w:r>
        <w:t>тяп-ляп</w:t>
      </w:r>
      <w:r w:rsidR="00B9787D">
        <w:t>»</w:t>
      </w:r>
      <w:r>
        <w:t xml:space="preserve">, без проработки и возможности внести поправки. На самом деле все понимают, что выборы по партийным спискам показали бы, насколько рейтинг </w:t>
      </w:r>
      <w:r w:rsidR="00B9787D">
        <w:t>«</w:t>
      </w:r>
      <w:r>
        <w:t>Единой России</w:t>
      </w:r>
      <w:r w:rsidR="00B9787D">
        <w:t>»</w:t>
      </w:r>
      <w:r>
        <w:t xml:space="preserve"> дейс</w:t>
      </w:r>
      <w:r>
        <w:t>т</w:t>
      </w:r>
      <w:r>
        <w:t>вительно низок и насколько востребована оппозиционная программа по выводу и области, и города из кризисного состояния. Отношение граждан к власти стало бы отче</w:t>
      </w:r>
      <w:r>
        <w:t>т</w:t>
      </w:r>
      <w:r>
        <w:t xml:space="preserve">ливо видно. Этого допустить не хотят. Была возможность провести анализ по каждому району области </w:t>
      </w:r>
      <w:r w:rsidR="009A5001">
        <w:t>—</w:t>
      </w:r>
      <w:r>
        <w:t xml:space="preserve"> действ</w:t>
      </w:r>
      <w:r>
        <w:t>и</w:t>
      </w:r>
      <w:r>
        <w:t>тельно ли система власти там сегодня неудовлетвор</w:t>
      </w:r>
      <w:r>
        <w:t>и</w:t>
      </w:r>
      <w:r>
        <w:t xml:space="preserve">тельна или требуются лишь какие-то корректировки. Под одну гребенку причесали и Дзержинск, и Шахунью, и Шарангу, и Арзамас, </w:t>
      </w:r>
      <w:r w:rsidR="009A5001">
        <w:t>—</w:t>
      </w:r>
      <w:r>
        <w:t xml:space="preserve"> везде и всюду отменили прямые выборы глав городов и районов. Везде и всюду отменили даже прямые выборы депутатов земских собраний </w:t>
      </w:r>
      <w:r w:rsidR="009A5001">
        <w:t>—</w:t>
      </w:r>
      <w:r>
        <w:t xml:space="preserve"> вы представляете что это такое?! Фактически сегодня изб</w:t>
      </w:r>
      <w:r>
        <w:t>и</w:t>
      </w:r>
      <w:r>
        <w:t>рательная система, выборы на местном уровне в Нижег</w:t>
      </w:r>
      <w:r>
        <w:t>о</w:t>
      </w:r>
      <w:r>
        <w:t>родской области упразднены. Остаются только выборы в сельсоветы, а дальше методом делегирования представ</w:t>
      </w:r>
      <w:r>
        <w:t>и</w:t>
      </w:r>
      <w:r>
        <w:t>телей формируются все остальные органы власти. Поэт</w:t>
      </w:r>
      <w:r>
        <w:t>о</w:t>
      </w:r>
      <w:r>
        <w:t>му мы не могли голосовать за этот совершенно антидем</w:t>
      </w:r>
      <w:r>
        <w:t>о</w:t>
      </w:r>
      <w:r>
        <w:t xml:space="preserve">кратичный закон, который идет вразрез с настроениями нижегородцев, которые не раз высказывались и в ходе </w:t>
      </w:r>
      <w:r>
        <w:lastRenderedPageBreak/>
        <w:t>социологических исследований, и в ходе общественных слушаний за прямые всенародные выборы и глав городов и районов, и депутатов. Проголосовали против этого пр</w:t>
      </w:r>
      <w:r>
        <w:t>о</w:t>
      </w:r>
      <w:r>
        <w:t>екта закона на комитете Заксобрания региона по госуда</w:t>
      </w:r>
      <w:r>
        <w:t>р</w:t>
      </w:r>
      <w:r>
        <w:t>ственной власти депутаты КПРФ; нашу позицию подде</w:t>
      </w:r>
      <w:r>
        <w:t>р</w:t>
      </w:r>
      <w:r>
        <w:t>жала ЛДПР</w:t>
      </w:r>
      <w:r w:rsidR="00B9787D">
        <w:t>»</w:t>
      </w:r>
      <w:r>
        <w:t>.</w:t>
      </w:r>
    </w:p>
    <w:p w:rsidR="00F57F45" w:rsidRDefault="00F57F45" w:rsidP="00F57F45">
      <w:pPr>
        <w:pStyle w:val="aa"/>
      </w:pPr>
      <w:bookmarkStart w:id="183" w:name="_Toc403385636"/>
      <w:r>
        <w:t>— Треть депутатов нижегородского Заксобрания не поддержали поправки в закон об МСУ</w:t>
      </w:r>
      <w:bookmarkEnd w:id="183"/>
    </w:p>
    <w:p w:rsidR="00F57F45" w:rsidRDefault="00F57F45" w:rsidP="00F57F45">
      <w:pPr>
        <w:pStyle w:val="ab"/>
      </w:pPr>
      <w:r>
        <w:t>Депутаты нижегородского Заксобрания на заседании па</w:t>
      </w:r>
      <w:r>
        <w:t>р</w:t>
      </w:r>
      <w:r>
        <w:t>ламента в четверг поддержали внесение изменений в з</w:t>
      </w:r>
      <w:r>
        <w:t>а</w:t>
      </w:r>
      <w:r>
        <w:t>кон об МСУ, согласно которым процедура прямого вс</w:t>
      </w:r>
      <w:r>
        <w:t>е</w:t>
      </w:r>
      <w:r>
        <w:t>народного голосования будет отменена на всех уровнях муниципальной власти, кроме самых низших. Против высказались 14 из 43 депутатов. Глава фракции КПРФ Заксобрания Владислав Егоров заявил о том, что депут</w:t>
      </w:r>
      <w:r>
        <w:t>а</w:t>
      </w:r>
      <w:r>
        <w:t>ты-коммунисты приняли решение консолидировано гол</w:t>
      </w:r>
      <w:r>
        <w:t>о</w:t>
      </w:r>
      <w:r>
        <w:t xml:space="preserve">совать против принятия поправок. </w:t>
      </w:r>
      <w:r w:rsidR="00B9787D">
        <w:t>«</w:t>
      </w:r>
      <w:r>
        <w:t xml:space="preserve">Подготовка закона велась в закрытом режиме. Депутаты не от </w:t>
      </w:r>
      <w:r w:rsidR="00B9787D">
        <w:t>«</w:t>
      </w:r>
      <w:r>
        <w:t>Единой Ро</w:t>
      </w:r>
      <w:r>
        <w:t>с</w:t>
      </w:r>
      <w:r>
        <w:t>сии</w:t>
      </w:r>
      <w:r w:rsidR="00B9787D">
        <w:t>»</w:t>
      </w:r>
      <w:r>
        <w:t xml:space="preserve"> к процессу не привлекались</w:t>
      </w:r>
      <w:r w:rsidR="00B9787D">
        <w:t>»</w:t>
      </w:r>
      <w:r>
        <w:t>, – подчеркнул он и выразил недоумение по поводу спешки, в которой разр</w:t>
      </w:r>
      <w:r>
        <w:t>а</w:t>
      </w:r>
      <w:r>
        <w:t>батывались поправки. На внесение изменений было выд</w:t>
      </w:r>
      <w:r>
        <w:t>е</w:t>
      </w:r>
      <w:r>
        <w:t xml:space="preserve">лено 2 дня. </w:t>
      </w:r>
      <w:r w:rsidR="00B9787D">
        <w:t>«</w:t>
      </w:r>
      <w:r>
        <w:t>Принятие такого законопроекта подрывает имидж власти на всех уровнях</w:t>
      </w:r>
      <w:r w:rsidR="00B9787D">
        <w:t>»</w:t>
      </w:r>
      <w:r>
        <w:t>, – заявил В.Егоров жу</w:t>
      </w:r>
      <w:r>
        <w:t>р</w:t>
      </w:r>
      <w:r>
        <w:t xml:space="preserve">налистам после заседания. Руководитель фракции ЛДПР Заксобрания Михаил Шатилов назвал законопроект </w:t>
      </w:r>
      <w:r w:rsidR="00B9787D">
        <w:t>«</w:t>
      </w:r>
      <w:r>
        <w:t>а</w:t>
      </w:r>
      <w:r>
        <w:t>н</w:t>
      </w:r>
      <w:r>
        <w:t>тинародным</w:t>
      </w:r>
      <w:r w:rsidR="00B9787D">
        <w:t>»</w:t>
      </w:r>
      <w:r>
        <w:t xml:space="preserve"> и предложил провести тайное голосование, чтобы все депутаты могли высказаться </w:t>
      </w:r>
      <w:r w:rsidR="00B9787D">
        <w:t>«</w:t>
      </w:r>
      <w:r>
        <w:t>честно</w:t>
      </w:r>
      <w:r w:rsidR="00B9787D">
        <w:t>»</w:t>
      </w:r>
      <w:r>
        <w:t>. Однако его предложение поддержали только 14 депутатов – 27 высказались против. Директор государственно-правового департамента парламента Леонид Литвиненко в ответ на заявления фракций заявил, что обсуждаемая система и</w:t>
      </w:r>
      <w:r>
        <w:t>з</w:t>
      </w:r>
      <w:r>
        <w:t>брания глав МСУ успешно действует в 13 районах Ниж</w:t>
      </w:r>
      <w:r>
        <w:t>е</w:t>
      </w:r>
      <w:r>
        <w:t xml:space="preserve">городской области. </w:t>
      </w:r>
      <w:r w:rsidR="00B9787D">
        <w:t>«</w:t>
      </w:r>
      <w:r>
        <w:t>Модель хорошо себя зарекомендов</w:t>
      </w:r>
      <w:r>
        <w:t>а</w:t>
      </w:r>
      <w:r>
        <w:t>ла, поэтому мы решили остановиться на ней</w:t>
      </w:r>
      <w:r w:rsidR="00B9787D">
        <w:t>»</w:t>
      </w:r>
      <w:r>
        <w:t>, – резюм</w:t>
      </w:r>
      <w:r>
        <w:t>и</w:t>
      </w:r>
      <w:r>
        <w:t>ровал он. Депутаты облпарламента приняли другое реш</w:t>
      </w:r>
      <w:r>
        <w:t>е</w:t>
      </w:r>
      <w:r>
        <w:t>ние – состав гордумы Нижнего Новгорода будет расш</w:t>
      </w:r>
      <w:r>
        <w:t>и</w:t>
      </w:r>
      <w:r>
        <w:t xml:space="preserve">рен до 47 депутатов. При этом доля одномандатников вырастет до 75%. </w:t>
      </w:r>
      <w:r w:rsidR="00B9787D">
        <w:t>«</w:t>
      </w:r>
      <w:r>
        <w:t>Квота по партийным спискам умен</w:t>
      </w:r>
      <w:r>
        <w:t>ь</w:t>
      </w:r>
      <w:r>
        <w:t>шена, но она остаётся – это позволит создать здоровую конкуренцию в борьбе за депутатские кресла</w:t>
      </w:r>
      <w:r w:rsidR="00B9787D">
        <w:t>»</w:t>
      </w:r>
      <w:r>
        <w:t xml:space="preserve">, – заявил присутствовавший на заседании губернатор Валерий Шанцев. </w:t>
      </w:r>
      <w:r w:rsidR="00B9787D">
        <w:t>«</w:t>
      </w:r>
      <w:r>
        <w:t>Надо понимать, что Нижний Новгород — город с богатыми политическими традициями, поэтому было принято решение оставить квоту для депутатов по па</w:t>
      </w:r>
      <w:r>
        <w:t>р</w:t>
      </w:r>
      <w:r>
        <w:t>тийным спискам</w:t>
      </w:r>
      <w:r w:rsidR="00B9787D">
        <w:t>»</w:t>
      </w:r>
      <w:r>
        <w:t>, – добавил он. За это решение прогол</w:t>
      </w:r>
      <w:r>
        <w:t>о</w:t>
      </w:r>
      <w:r>
        <w:t>совали 29 депутатов регионального парламента, против – 14.</w:t>
      </w:r>
    </w:p>
    <w:p w:rsidR="00CC2B63" w:rsidRDefault="00CC2B63" w:rsidP="00FC3314">
      <w:pPr>
        <w:pStyle w:val="aa"/>
      </w:pPr>
      <w:bookmarkStart w:id="184" w:name="_Toc403385637"/>
      <w:bookmarkStart w:id="185" w:name="nizhniy"/>
      <w:r>
        <w:t>— Собственники нижегородских новостроек начнут платить взносы на капремонт после внесения их домов в региональную программу</w:t>
      </w:r>
      <w:bookmarkEnd w:id="184"/>
    </w:p>
    <w:bookmarkEnd w:id="185"/>
    <w:p w:rsidR="00CC2B63" w:rsidRDefault="00CC2B63" w:rsidP="00FC3314">
      <w:pPr>
        <w:pStyle w:val="ab"/>
      </w:pPr>
      <w:r>
        <w:t>Собственники вновь построенных многоквартирных д</w:t>
      </w:r>
      <w:r>
        <w:t>о</w:t>
      </w:r>
      <w:r>
        <w:t>мов (МКД) в Нижегородской области будут платить взн</w:t>
      </w:r>
      <w:r>
        <w:t>о</w:t>
      </w:r>
      <w:r>
        <w:t>сы на капитальный ремонт после того, как эти дома поп</w:t>
      </w:r>
      <w:r>
        <w:t>а</w:t>
      </w:r>
      <w:r>
        <w:t>дут в региональную программу, сообщил заместитель министра ЖКХ и ТЭК региона Владимир Беспалов.</w:t>
      </w:r>
      <w:r w:rsidR="00FC3314">
        <w:t xml:space="preserve"> </w:t>
      </w:r>
      <w:r w:rsidR="00B9787D">
        <w:t>«</w:t>
      </w:r>
      <w:r>
        <w:t>Если этот дом введен, допустим, 1 января 2015 года, не надо суетиться в этом отношении. Во-первых, данный дом должен попасть в региональную программу (капремонта МКД – ИФ), поскольку дома в этой программе еще нет. Должен пройти определенный период для ее актуализ</w:t>
      </w:r>
      <w:r>
        <w:t>а</w:t>
      </w:r>
      <w:r>
        <w:t>ции</w:t>
      </w:r>
      <w:r w:rsidR="00B9787D">
        <w:t>»</w:t>
      </w:r>
      <w:r>
        <w:t xml:space="preserve">, </w:t>
      </w:r>
      <w:r w:rsidR="009A5001">
        <w:t>—</w:t>
      </w:r>
      <w:r>
        <w:t xml:space="preserve"> сказал В.Беспалов.</w:t>
      </w:r>
      <w:r w:rsidR="00FC3314">
        <w:t xml:space="preserve"> </w:t>
      </w:r>
      <w:r>
        <w:t xml:space="preserve">Замминистра напомнил, что при актуализации региональной программы капремонта, которая должна проводиться не реже одного раз в год, в нее вносятся сведения и по новым домам, и по домам, </w:t>
      </w:r>
      <w:r>
        <w:lastRenderedPageBreak/>
        <w:t>признанным аварийными, то есть одни дома включаются в программу, другие, напротив, исключаются из нее.</w:t>
      </w:r>
      <w:r w:rsidR="00FC3314">
        <w:t xml:space="preserve"> </w:t>
      </w:r>
      <w:r w:rsidR="00B9787D">
        <w:t>«</w:t>
      </w:r>
      <w:r>
        <w:t>Понятно, что с 1 января жители не будут платить за к</w:t>
      </w:r>
      <w:r>
        <w:t>а</w:t>
      </w:r>
      <w:r>
        <w:t>питальный ремонт указанного дома, потому что его еще нет в программе. Попадаешь в программу – платишь деньги</w:t>
      </w:r>
      <w:r w:rsidR="00B9787D">
        <w:t>»</w:t>
      </w:r>
      <w:r>
        <w:t xml:space="preserve">, </w:t>
      </w:r>
      <w:r w:rsidR="009A5001">
        <w:t>—</w:t>
      </w:r>
      <w:r>
        <w:t xml:space="preserve"> отметил собеседник агентства, добавив, что за разъяснениями по этому вопросу собственники могут о</w:t>
      </w:r>
      <w:r>
        <w:t>б</w:t>
      </w:r>
      <w:r>
        <w:t>ратиться в органы местного самоуправления (МСУ).</w:t>
      </w:r>
      <w:r w:rsidR="00FC3314">
        <w:t xml:space="preserve"> </w:t>
      </w:r>
      <w:r>
        <w:t>М</w:t>
      </w:r>
      <w:r>
        <w:t>е</w:t>
      </w:r>
      <w:r>
        <w:t>жду тем, по словам В.Беспалова, в настоящее время в к</w:t>
      </w:r>
      <w:r>
        <w:t>о</w:t>
      </w:r>
      <w:r>
        <w:t>митете Государственной думы РФ отрабатывается во</w:t>
      </w:r>
      <w:r>
        <w:t>з</w:t>
      </w:r>
      <w:r>
        <w:t>можность предоставления 5-летней отсрочки в выставл</w:t>
      </w:r>
      <w:r>
        <w:t>е</w:t>
      </w:r>
      <w:r>
        <w:t>нии квитанций на оплату взносов за капремонт для собс</w:t>
      </w:r>
      <w:r>
        <w:t>т</w:t>
      </w:r>
      <w:r>
        <w:t>венников вновь построенных МКД.</w:t>
      </w:r>
      <w:r w:rsidR="00FC3314">
        <w:t xml:space="preserve"> </w:t>
      </w:r>
      <w:r>
        <w:t>В.Беспалов объяснил, что, если дом ввели в эксплуатацию, к примеру, в 2014 году, предлагается, что до 2019 года его собственники взносы не платят, а с 2019 или 2020 года начинают пл</w:t>
      </w:r>
      <w:r>
        <w:t>а</w:t>
      </w:r>
      <w:r>
        <w:t>тить согласно своему выбору способа накопления средств на капремонт (спецсчет или региональный оператор).</w:t>
      </w:r>
      <w:r w:rsidR="00FC3314">
        <w:t xml:space="preserve"> </w:t>
      </w:r>
      <w:r>
        <w:t>На вопрос агентства об отсутствии такого параметра как те</w:t>
      </w:r>
      <w:r>
        <w:t>х</w:t>
      </w:r>
      <w:r>
        <w:t>ническое обследование среди критериев, определяющих порядок МКД в региональной программе капремонта, В.Беспалов отметил, что ответственность за это лежит на собственниках жилых домов и их управляющих орган</w:t>
      </w:r>
      <w:r>
        <w:t>и</w:t>
      </w:r>
      <w:r>
        <w:t>зациях.</w:t>
      </w:r>
      <w:r w:rsidR="00FC3314">
        <w:t xml:space="preserve"> </w:t>
      </w:r>
      <w:r w:rsidR="00B9787D">
        <w:t>«</w:t>
      </w:r>
      <w:r>
        <w:t>Жилищный Кодекс РФ говорит о том, что все затраты на содержание и ремонт МКД несут собственн</w:t>
      </w:r>
      <w:r>
        <w:t>и</w:t>
      </w:r>
      <w:r>
        <w:t>ки в пропорциях к своей площади от общей площади. Это говорит о том, что если дом полностью имеет собстве</w:t>
      </w:r>
      <w:r>
        <w:t>н</w:t>
      </w:r>
      <w:r>
        <w:t>ников, муниципалитета там нет, нет областной собстве</w:t>
      </w:r>
      <w:r>
        <w:t>н</w:t>
      </w:r>
      <w:r>
        <w:t>ности, кто должен позаботиться о доме, его техническом состоянии, о его мониторинге? Сами собственники вместе с той компанией, которая управляет этим домом</w:t>
      </w:r>
      <w:r w:rsidR="00B9787D">
        <w:t>»</w:t>
      </w:r>
      <w:r>
        <w:t xml:space="preserve">, </w:t>
      </w:r>
      <w:r w:rsidR="009A5001">
        <w:t>—</w:t>
      </w:r>
      <w:r>
        <w:t xml:space="preserve"> ск</w:t>
      </w:r>
      <w:r>
        <w:t>а</w:t>
      </w:r>
      <w:r>
        <w:t>зал замминистра.</w:t>
      </w:r>
      <w:r w:rsidR="00FC3314">
        <w:t xml:space="preserve"> </w:t>
      </w:r>
      <w:r>
        <w:t>Он напомнил, что закон о капремонте МКД на территории Нижегородской области определил, что организации, занимающиеся управлением и обслуж</w:t>
      </w:r>
      <w:r>
        <w:t>и</w:t>
      </w:r>
      <w:r>
        <w:t>ванием дома, дают свои предложения по техническому состоянию дома, на основании которых органы МСУ г</w:t>
      </w:r>
      <w:r>
        <w:t>о</w:t>
      </w:r>
      <w:r>
        <w:t>товили предложения в региональную программу.</w:t>
      </w:r>
      <w:r w:rsidR="00FC3314">
        <w:t xml:space="preserve"> </w:t>
      </w:r>
      <w:r w:rsidR="00B9787D">
        <w:t>«</w:t>
      </w:r>
      <w:r>
        <w:t>В большинстве случаев техническое состояние многоква</w:t>
      </w:r>
      <w:r>
        <w:t>р</w:t>
      </w:r>
      <w:r>
        <w:t>тирного дома абсолютно понятно и знакомо организац</w:t>
      </w:r>
      <w:r>
        <w:t>и</w:t>
      </w:r>
      <w:r>
        <w:t>ям, которые им управляют</w:t>
      </w:r>
      <w:r w:rsidR="00B9787D">
        <w:t>»</w:t>
      </w:r>
      <w:r>
        <w:t xml:space="preserve">, </w:t>
      </w:r>
      <w:r w:rsidR="009A5001">
        <w:t>—</w:t>
      </w:r>
      <w:r>
        <w:t xml:space="preserve"> считает собеседник.</w:t>
      </w:r>
      <w:r w:rsidR="00FC3314">
        <w:t xml:space="preserve"> </w:t>
      </w:r>
      <w:r>
        <w:t>Вм</w:t>
      </w:r>
      <w:r>
        <w:t>е</w:t>
      </w:r>
      <w:r>
        <w:t xml:space="preserve">сте с тем, по его мнению, состояние дома определяют два из имеющихся критериев, определяющих порядок МКД в региональной программе капремонта, </w:t>
      </w:r>
      <w:r w:rsidR="009A5001">
        <w:t>—</w:t>
      </w:r>
      <w:r>
        <w:t xml:space="preserve"> год постройки дома и год последнего проведения капремонта по кажд</w:t>
      </w:r>
      <w:r>
        <w:t>о</w:t>
      </w:r>
      <w:r>
        <w:t>му виду работ.</w:t>
      </w:r>
      <w:r w:rsidR="00FC3314">
        <w:t xml:space="preserve"> </w:t>
      </w:r>
      <w:r>
        <w:t>В.Беспалов указал, что такие критерии, как наличие приборов учета и совета МКД (ТСЖ), использ</w:t>
      </w:r>
      <w:r>
        <w:t>у</w:t>
      </w:r>
      <w:r>
        <w:t>ются при актуализации программы и показывают, н</w:t>
      </w:r>
      <w:r>
        <w:t>а</w:t>
      </w:r>
      <w:r>
        <w:t>сколько самоорганизованы жители конкретного дома, а также их платежную дисциплину.</w:t>
      </w:r>
      <w:r w:rsidR="00FC3314">
        <w:t xml:space="preserve"> </w:t>
      </w:r>
      <w:r>
        <w:t>22 ноября 2013 года депутаты Законодательного собрания Нижегородской области приняли областной закон об организации пров</w:t>
      </w:r>
      <w:r>
        <w:t>е</w:t>
      </w:r>
      <w:r>
        <w:t>дения капитального ремонта многоквартирных домов. В соответствии с требованиями ЖК РФ, в каждом мног</w:t>
      </w:r>
      <w:r>
        <w:t>о</w:t>
      </w:r>
      <w:r>
        <w:t>квартирном доме должен быть создан фонд (открыт счет), где будут аккумулироваться средства для организации и проведения капремонта. Управлять фондами будут либо ТСЖ, либо региональный оператор, создаваемый прав</w:t>
      </w:r>
      <w:r>
        <w:t>и</w:t>
      </w:r>
      <w:r>
        <w:t>тельством Нижегородской области.</w:t>
      </w:r>
      <w:r w:rsidR="00FC3314">
        <w:t xml:space="preserve"> </w:t>
      </w:r>
      <w:r>
        <w:t>Реализация госуда</w:t>
      </w:r>
      <w:r>
        <w:t>р</w:t>
      </w:r>
      <w:r>
        <w:t>ственной региональной адресной программы по провед</w:t>
      </w:r>
      <w:r>
        <w:t>е</w:t>
      </w:r>
      <w:r>
        <w:t>нию капитального ремонта общего имущества в МКД в Нижегородской области начинается с 2014 года за счет субсидий из Фонда содействия реформированию ЖКХ, из областного и местного бюджетов, а взносы собственн</w:t>
      </w:r>
      <w:r>
        <w:t>и</w:t>
      </w:r>
      <w:r>
        <w:t>кам будут начисляться с февраля следующего года.</w:t>
      </w:r>
    </w:p>
    <w:p w:rsidR="005479DA" w:rsidRDefault="005479DA">
      <w:pPr>
        <w:pStyle w:val="ae"/>
      </w:pPr>
      <w:bookmarkStart w:id="186" w:name="_Toc403385638"/>
      <w:bookmarkStart w:id="187" w:name="_Toc190000239"/>
      <w:r>
        <w:lastRenderedPageBreak/>
        <w:t>Новгородская область</w:t>
      </w:r>
      <w:bookmarkEnd w:id="186"/>
    </w:p>
    <w:p w:rsidR="005479DA" w:rsidRDefault="0044162C" w:rsidP="0044162C">
      <w:pPr>
        <w:pStyle w:val="af1"/>
      </w:pPr>
      <w:bookmarkStart w:id="188" w:name="_Toc403385639"/>
      <w:r>
        <w:t>Великий Новгород</w:t>
      </w:r>
      <w:bookmarkEnd w:id="188"/>
    </w:p>
    <w:p w:rsidR="0044162C" w:rsidRDefault="0044162C" w:rsidP="0044162C">
      <w:pPr>
        <w:pStyle w:val="aa"/>
      </w:pPr>
      <w:bookmarkStart w:id="189" w:name="_Toc403385640"/>
      <w:r>
        <w:t>— В городе началась установка знаков туристкой нав</w:t>
      </w:r>
      <w:r>
        <w:t>и</w:t>
      </w:r>
      <w:r>
        <w:t>гации с QR-кодами</w:t>
      </w:r>
      <w:bookmarkEnd w:id="189"/>
    </w:p>
    <w:p w:rsidR="0044162C" w:rsidRDefault="0044162C" w:rsidP="0044162C">
      <w:pPr>
        <w:pStyle w:val="ab"/>
      </w:pPr>
      <w:r>
        <w:t xml:space="preserve">В рамках реализации муниципальной программы </w:t>
      </w:r>
      <w:r w:rsidR="00B9787D">
        <w:t>«</w:t>
      </w:r>
      <w:r>
        <w:t>Разв</w:t>
      </w:r>
      <w:r>
        <w:t>и</w:t>
      </w:r>
      <w:r>
        <w:t>тие туризма и туристкой деятельности на территории В</w:t>
      </w:r>
      <w:r>
        <w:t>е</w:t>
      </w:r>
      <w:r>
        <w:t>ликого Новгорода</w:t>
      </w:r>
      <w:r w:rsidR="00B9787D">
        <w:t>»</w:t>
      </w:r>
      <w:r>
        <w:t xml:space="preserve"> на 2014-2016 годы в Великом Новг</w:t>
      </w:r>
      <w:r>
        <w:t>о</w:t>
      </w:r>
      <w:r>
        <w:t>роде в ближайшие дни будут установлены 4 знака турис</w:t>
      </w:r>
      <w:r>
        <w:t>т</w:t>
      </w:r>
      <w:r>
        <w:t xml:space="preserve">кой навигации для пешеходов. </w:t>
      </w:r>
      <w:r w:rsidR="00B9787D">
        <w:t>«</w:t>
      </w:r>
      <w:r>
        <w:t>С каждым годом в нашем городе растет количество индивидуальных гостей. Уст</w:t>
      </w:r>
      <w:r>
        <w:t>а</w:t>
      </w:r>
      <w:r>
        <w:t>новка указателей позволит привлечь их внимание к об</w:t>
      </w:r>
      <w:r>
        <w:t>ъ</w:t>
      </w:r>
      <w:r>
        <w:t>ектам культурного наследия и учреждениям культуры. Указатели разработаны в соответствии с единой общеро</w:t>
      </w:r>
      <w:r>
        <w:t>с</w:t>
      </w:r>
      <w:r>
        <w:t>сийской Системой навигации и ориентирующей инфо</w:t>
      </w:r>
      <w:r>
        <w:t>р</w:t>
      </w:r>
      <w:r>
        <w:t>мации для туристов</w:t>
      </w:r>
      <w:r w:rsidR="00B9787D">
        <w:t>»</w:t>
      </w:r>
      <w:r>
        <w:t xml:space="preserve">, </w:t>
      </w:r>
      <w:r w:rsidR="009A5001">
        <w:t>—</w:t>
      </w:r>
      <w:r>
        <w:t xml:space="preserve"> сказала Ольга Васильева, пре</w:t>
      </w:r>
      <w:r>
        <w:t>д</w:t>
      </w:r>
      <w:r>
        <w:t>седатель комитета по туризму и зарубежным связям А</w:t>
      </w:r>
      <w:r>
        <w:t>д</w:t>
      </w:r>
      <w:r>
        <w:t xml:space="preserve">министрации Великого Новгорода. Знаки будут указывать туристам направление на Кремль, Ярославово дворище, вокзалы, спортивный комплекс </w:t>
      </w:r>
      <w:r w:rsidR="00B9787D">
        <w:t>«</w:t>
      </w:r>
      <w:r>
        <w:t>Манеж</w:t>
      </w:r>
      <w:r w:rsidR="00B9787D">
        <w:t>»</w:t>
      </w:r>
      <w:r>
        <w:t xml:space="preserve">, Дом Народного Творчества, туристский информационный центр </w:t>
      </w:r>
      <w:r w:rsidR="00B9787D">
        <w:t>«</w:t>
      </w:r>
      <w:r>
        <w:t>Красная Изба</w:t>
      </w:r>
      <w:r w:rsidR="00B9787D">
        <w:t>»</w:t>
      </w:r>
      <w:r>
        <w:t>. Кроме того, на знаках будут расположены QR-коды, благодаря которым турист максимально быстро, с помощью планшета или телефона, сможет перейти нат</w:t>
      </w:r>
      <w:r>
        <w:t>у</w:t>
      </w:r>
      <w:r>
        <w:t xml:space="preserve">ристский интернет-портал </w:t>
      </w:r>
      <w:r w:rsidR="00B9787D">
        <w:t>«</w:t>
      </w:r>
      <w:r>
        <w:t>Visitnovgorod</w:t>
      </w:r>
      <w:r w:rsidR="00B9787D">
        <w:t>»</w:t>
      </w:r>
      <w:r>
        <w:t xml:space="preserve"> и получить полную информацию о достопримечательностях и тур</w:t>
      </w:r>
      <w:r>
        <w:t>и</w:t>
      </w:r>
      <w:r>
        <w:t>стском предложении города. Три знака будут располож</w:t>
      </w:r>
      <w:r>
        <w:t>е</w:t>
      </w:r>
      <w:r>
        <w:t>ны по пути от Вокзальной площади до новгородского Кремля. Один знак будет установлен на улице Великой рядом с Театром Драмы им. Ф.М. Достоевского, поскол</w:t>
      </w:r>
      <w:r>
        <w:t>ь</w:t>
      </w:r>
      <w:r>
        <w:t xml:space="preserve">ку рядом находится гостиница </w:t>
      </w:r>
      <w:r w:rsidR="00B9787D">
        <w:t>«</w:t>
      </w:r>
      <w:r>
        <w:t>Интурист</w:t>
      </w:r>
      <w:r w:rsidR="00B9787D">
        <w:t>»</w:t>
      </w:r>
      <w:r>
        <w:t xml:space="preserve">, популярные культурные и спортивные объекты. </w:t>
      </w:r>
      <w:r w:rsidR="00B9787D">
        <w:t>«</w:t>
      </w:r>
      <w:r>
        <w:t>Система туристской навигации является важнейшим условием для комфортн</w:t>
      </w:r>
      <w:r>
        <w:t>о</w:t>
      </w:r>
      <w:r>
        <w:t>го и безопасного отдыха. Установка информационных знаков для пешеходов поможет гостям города сориент</w:t>
      </w:r>
      <w:r>
        <w:t>и</w:t>
      </w:r>
      <w:r>
        <w:t>роваться и сделает их пребывание в Великом Новгороде более удобным</w:t>
      </w:r>
      <w:r w:rsidR="00B9787D">
        <w:t>»</w:t>
      </w:r>
      <w:r>
        <w:t xml:space="preserve">, </w:t>
      </w:r>
      <w:r w:rsidR="009A5001">
        <w:t>—</w:t>
      </w:r>
      <w:r>
        <w:t xml:space="preserve"> отметила директор Центра развития туризма </w:t>
      </w:r>
      <w:r w:rsidR="00B9787D">
        <w:t>«</w:t>
      </w:r>
      <w:r>
        <w:t>Красная Изба</w:t>
      </w:r>
      <w:r w:rsidR="00B9787D">
        <w:t>»</w:t>
      </w:r>
      <w:r>
        <w:t xml:space="preserve"> Марина Лебедева. </w:t>
      </w:r>
      <w:r w:rsidR="00B9787D">
        <w:t>«</w:t>
      </w:r>
      <w:r>
        <w:t>Городское хозяйство</w:t>
      </w:r>
      <w:r w:rsidR="00B9787D">
        <w:t>»</w:t>
      </w:r>
      <w:r>
        <w:t xml:space="preserve"> активно присоединилось к проекту </w:t>
      </w:r>
      <w:r w:rsidR="00B9787D">
        <w:t>«</w:t>
      </w:r>
      <w:r>
        <w:t>Великий Новгород доступно!</w:t>
      </w:r>
      <w:r w:rsidR="00B9787D">
        <w:t>»</w:t>
      </w:r>
      <w:r>
        <w:t>. В ближайшее время силами учре</w:t>
      </w:r>
      <w:r>
        <w:t>ж</w:t>
      </w:r>
      <w:r>
        <w:t>дения будут установлены еще два знака туристкой нав</w:t>
      </w:r>
      <w:r>
        <w:t>и</w:t>
      </w:r>
      <w:r>
        <w:t>гации на территории Ярославова дворища</w:t>
      </w:r>
      <w:r w:rsidR="00B9787D">
        <w:t>»</w:t>
      </w:r>
      <w:r>
        <w:t xml:space="preserve">, </w:t>
      </w:r>
      <w:r w:rsidR="009A5001">
        <w:t>—</w:t>
      </w:r>
      <w:r>
        <w:t xml:space="preserve"> отметил директор МБУ </w:t>
      </w:r>
      <w:r w:rsidR="00B9787D">
        <w:t>«</w:t>
      </w:r>
      <w:r>
        <w:t>Городское хозяйство</w:t>
      </w:r>
      <w:r w:rsidR="00B9787D">
        <w:t>»</w:t>
      </w:r>
      <w:r>
        <w:t xml:space="preserve"> Владимир Еремин.</w:t>
      </w:r>
    </w:p>
    <w:p w:rsidR="005479DA" w:rsidRDefault="005479DA">
      <w:pPr>
        <w:pStyle w:val="ae"/>
      </w:pPr>
      <w:bookmarkStart w:id="190" w:name="_Toc403385641"/>
      <w:r>
        <w:t>Новосибирская область</w:t>
      </w:r>
      <w:bookmarkEnd w:id="187"/>
      <w:bookmarkEnd w:id="190"/>
    </w:p>
    <w:p w:rsidR="00165C14" w:rsidRDefault="00165C14" w:rsidP="00165C14">
      <w:pPr>
        <w:pStyle w:val="aa"/>
      </w:pPr>
      <w:bookmarkStart w:id="191" w:name="_Toc403385642"/>
      <w:r>
        <w:t>— Институт сити-менеджера введен в трех районах региона</w:t>
      </w:r>
      <w:bookmarkEnd w:id="191"/>
    </w:p>
    <w:p w:rsidR="00165C14" w:rsidRDefault="00165C14" w:rsidP="00165C14">
      <w:pPr>
        <w:pStyle w:val="ab"/>
      </w:pPr>
      <w:r>
        <w:t>Сессия новосибирского заксобрания в первом чтении поддержала региональный закон о местном самоуправл</w:t>
      </w:r>
      <w:r>
        <w:t>е</w:t>
      </w:r>
      <w:r>
        <w:t>нии. Жители Маслянинского, Усть-Таркского и Чист</w:t>
      </w:r>
      <w:r>
        <w:t>о</w:t>
      </w:r>
      <w:r>
        <w:t xml:space="preserve">озерного районов лишены права избирать своих глав и райсоветы. Территориями будут управлять сити-менеджеры. Законопроект </w:t>
      </w:r>
      <w:r w:rsidR="00B9787D">
        <w:t>«</w:t>
      </w:r>
      <w:r>
        <w:t>Об отдельных вопросах орг</w:t>
      </w:r>
      <w:r>
        <w:t>а</w:t>
      </w:r>
      <w:r>
        <w:t>низации местного самоуправления</w:t>
      </w:r>
      <w:r w:rsidR="00B9787D">
        <w:t>»</w:t>
      </w:r>
      <w:r>
        <w:t xml:space="preserve"> разработан облас</w:t>
      </w:r>
      <w:r>
        <w:t>т</w:t>
      </w:r>
      <w:r>
        <w:t>ным правительством в рамках федеральной реформы. Р</w:t>
      </w:r>
      <w:r>
        <w:t>е</w:t>
      </w:r>
      <w:r>
        <w:t>гионы получили право самостоятельно определять спос</w:t>
      </w:r>
      <w:r>
        <w:t>о</w:t>
      </w:r>
      <w:r>
        <w:t xml:space="preserve">бы избрания исполнительной и представительной власти населенных пунктов. Чиновники не стали менять систему выборов мэров и горсоветов в Новосибирске и других городских округах области, но предложили депутатам отменить прямые выборы глав Маслянинского, Усть-Таркского и Чистоозерного районов. Главы территорий будут избраны из состава депутатов райсоветов, которые, в свою очередь, теперь сформируются из глав поселений и сельских депутатов. Кроме того, документ сохранил институт сити-менеджмента в Барабинске, Карасуке и </w:t>
      </w:r>
      <w:r>
        <w:lastRenderedPageBreak/>
        <w:t>Купино. Новосибирские власти решили дать возможность представительным органам муниципалитетов самим сформировать избирательную модель. Поэтому руков</w:t>
      </w:r>
      <w:r>
        <w:t>о</w:t>
      </w:r>
      <w:r>
        <w:t>дство трех районов самостоятельно обратились в прав</w:t>
      </w:r>
      <w:r>
        <w:t>и</w:t>
      </w:r>
      <w:r>
        <w:t>тельство с просьбой изменить формат, заверил депутатов губернатор Владимир Городецкий. Некоторые парламе</w:t>
      </w:r>
      <w:r>
        <w:t>н</w:t>
      </w:r>
      <w:r>
        <w:t xml:space="preserve">тарии обратили внимание на </w:t>
      </w:r>
      <w:r w:rsidR="00B9787D">
        <w:t>«</w:t>
      </w:r>
      <w:r>
        <w:t>неочевидность</w:t>
      </w:r>
      <w:r w:rsidR="00B9787D">
        <w:t>»</w:t>
      </w:r>
      <w:r>
        <w:t xml:space="preserve"> критериев, по которым именно в Маслянинском, Усть-Таркском и Чистоозерном районах отменяются прямые выборы пре</w:t>
      </w:r>
      <w:r>
        <w:t>д</w:t>
      </w:r>
      <w:r>
        <w:t xml:space="preserve">ставительной и исполнительной власти. </w:t>
      </w:r>
      <w:r w:rsidR="00B9787D">
        <w:t>«</w:t>
      </w:r>
      <w:r>
        <w:t>В частности есть информация, что в Чистоозерном районе представител</w:t>
      </w:r>
      <w:r>
        <w:t>ь</w:t>
      </w:r>
      <w:r>
        <w:t>ный орган не голосовал за такой вариант</w:t>
      </w:r>
      <w:r w:rsidR="00B9787D">
        <w:t>»</w:t>
      </w:r>
      <w:r>
        <w:t xml:space="preserve">, — заметил член комитета по госполитике Валерий Синенко. Тем не менее, закон был поддержан в первом чтении. Спикер Иван Мороз предложил заинтересованным депутатам </w:t>
      </w:r>
      <w:r w:rsidR="00B9787D">
        <w:t>«</w:t>
      </w:r>
      <w:r>
        <w:t>поработать</w:t>
      </w:r>
      <w:r w:rsidR="00B9787D">
        <w:t>»</w:t>
      </w:r>
      <w:r>
        <w:t xml:space="preserve"> с профильным комитетом и министерством юстиции перед вторым чтением.</w:t>
      </w:r>
    </w:p>
    <w:p w:rsidR="005B1BAE" w:rsidRDefault="005B1BAE" w:rsidP="005B1BAE">
      <w:pPr>
        <w:pStyle w:val="aa"/>
      </w:pPr>
      <w:bookmarkStart w:id="192" w:name="_Toc403385643"/>
      <w:r>
        <w:t>— Новосибирское заксобрание лишило муниципалитеты 10% отчислений НДФЛ</w:t>
      </w:r>
      <w:bookmarkEnd w:id="192"/>
    </w:p>
    <w:p w:rsidR="005B1BAE" w:rsidRDefault="005B1BAE" w:rsidP="005B1BAE">
      <w:pPr>
        <w:pStyle w:val="ab"/>
      </w:pPr>
      <w:r>
        <w:t>Депутаты заксобрания Новосибирской области поддерж</w:t>
      </w:r>
      <w:r>
        <w:t>а</w:t>
      </w:r>
      <w:r>
        <w:t>ли в первом чтении законопроект о перераспределении отчислений 10% НДФЛ из муниципальных бюджетов в пользу региона. Решение было принято на сессии заксо</w:t>
      </w:r>
      <w:r>
        <w:t>б</w:t>
      </w:r>
      <w:r>
        <w:t xml:space="preserve">рания 30 октября. Фракция </w:t>
      </w:r>
      <w:r w:rsidR="00B9787D">
        <w:t>«</w:t>
      </w:r>
      <w:r>
        <w:t>Единая Россия</w:t>
      </w:r>
      <w:r w:rsidR="00B9787D">
        <w:t>»</w:t>
      </w:r>
      <w:r>
        <w:t>, имеющая в парламенте большинство, решила консолидировано по</w:t>
      </w:r>
      <w:r>
        <w:t>д</w:t>
      </w:r>
      <w:r>
        <w:t xml:space="preserve">держать законопроект, его одобрила и </w:t>
      </w:r>
      <w:r w:rsidR="00B9787D">
        <w:t>«</w:t>
      </w:r>
      <w:r>
        <w:t>Справедливая Россия</w:t>
      </w:r>
      <w:r w:rsidR="00B9787D">
        <w:t>»</w:t>
      </w:r>
      <w:r>
        <w:t>. ЛДПР позицию фракции не озвучила. КПРФ высказалась против. За перераспределение проголосовали 46 депутатов, 7 были против, 8 — не голосовали. В р</w:t>
      </w:r>
      <w:r>
        <w:t>е</w:t>
      </w:r>
      <w:r>
        <w:t xml:space="preserve">зультате этого решения бюджет Новосибирска потеряет 3,5 млрд </w:t>
      </w:r>
      <w:r w:rsidR="00B9787D">
        <w:t>руб.</w:t>
      </w:r>
      <w:r>
        <w:t>, утверждали ранее представители мэрии. Остальные муниципалитеты не досчитаются в общей сложности 1,1 млрд руб. Документ подготовлен реги</w:t>
      </w:r>
      <w:r>
        <w:t>о</w:t>
      </w:r>
      <w:r>
        <w:t>нальным правительством. Депутаты новосибирского го</w:t>
      </w:r>
      <w:r>
        <w:t>р</w:t>
      </w:r>
      <w:r>
        <w:t>совета обратились к спикеру заксобрания Ивану Морозу с просьбой не поддерживать законопроект. По их мнению, уменьшение доходов бюджета приведет к сокращению капитальных вложений в строительство дорог, ремонт школ, детсадов и жилфонда, обновление теплотрасс, с</w:t>
      </w:r>
      <w:r>
        <w:t>е</w:t>
      </w:r>
      <w:r>
        <w:t>тей водоснабжения и газификацию жилья. Мэр Новос</w:t>
      </w:r>
      <w:r>
        <w:t>и</w:t>
      </w:r>
      <w:r>
        <w:t>бирска Анатолий Локоть заявил на сессии о необходим</w:t>
      </w:r>
      <w:r>
        <w:t>о</w:t>
      </w:r>
      <w:r>
        <w:t>сти предложенных мер, но подчеркнул, что в ходе ко</w:t>
      </w:r>
      <w:r>
        <w:t>н</w:t>
      </w:r>
      <w:r>
        <w:t>сультаций с облправительством муниципалитет пре</w:t>
      </w:r>
      <w:r w:rsidR="00190BDA">
        <w:t>длагал оставить городу 33%-34%.</w:t>
      </w:r>
    </w:p>
    <w:p w:rsidR="005479DA" w:rsidRDefault="005479DA">
      <w:pPr>
        <w:pStyle w:val="af1"/>
      </w:pPr>
      <w:bookmarkStart w:id="193" w:name="_Toc190000240"/>
      <w:bookmarkStart w:id="194" w:name="_Toc403385644"/>
      <w:r>
        <w:t>Новосибирск</w:t>
      </w:r>
      <w:bookmarkEnd w:id="193"/>
      <w:bookmarkEnd w:id="194"/>
    </w:p>
    <w:p w:rsidR="00421859" w:rsidRDefault="00421859" w:rsidP="00421859">
      <w:pPr>
        <w:pStyle w:val="aa"/>
      </w:pPr>
      <w:bookmarkStart w:id="195" w:name="_Toc403385645"/>
      <w:r>
        <w:t>— Анатолий Локоть: Новосибирск – производственный город</w:t>
      </w:r>
      <w:bookmarkEnd w:id="195"/>
    </w:p>
    <w:p w:rsidR="00421859" w:rsidRDefault="00421859" w:rsidP="00421859">
      <w:pPr>
        <w:pStyle w:val="ab"/>
      </w:pPr>
      <w:r>
        <w:t>Мэр Анатолий Локоть уверен, что в Новосибирске есть предприятия, которые могут претендовать на участие в оборонных целевых программах федерального центра. Глава города продолжает встречи на предприятиях Нов</w:t>
      </w:r>
      <w:r>
        <w:t>о</w:t>
      </w:r>
      <w:r>
        <w:t>сибирска. Руководители сразу нескольких крупных зав</w:t>
      </w:r>
      <w:r>
        <w:t>о</w:t>
      </w:r>
      <w:r>
        <w:t xml:space="preserve">дов собрались на площадке филиала ОАО </w:t>
      </w:r>
      <w:r w:rsidR="00B9787D">
        <w:t>«</w:t>
      </w:r>
      <w:r>
        <w:t xml:space="preserve">АХК </w:t>
      </w:r>
      <w:r w:rsidR="00B9787D">
        <w:t>«</w:t>
      </w:r>
      <w:r>
        <w:t>Сухой</w:t>
      </w:r>
      <w:r w:rsidR="00B9787D">
        <w:t>»</w:t>
      </w:r>
      <w:r>
        <w:t xml:space="preserve"> </w:t>
      </w:r>
      <w:r w:rsidR="00B9787D">
        <w:t>«</w:t>
      </w:r>
      <w:r>
        <w:t>НАЗ им. В. П. Чкалова</w:t>
      </w:r>
      <w:r w:rsidR="00B9787D">
        <w:t>»</w:t>
      </w:r>
      <w:r>
        <w:t xml:space="preserve"> и наметили тематику вопросов и предложений, которые лягут в основу обращения в Пр</w:t>
      </w:r>
      <w:r>
        <w:t>а</w:t>
      </w:r>
      <w:r>
        <w:t>вительство РФ о потенциале оборонных предприятий м</w:t>
      </w:r>
      <w:r>
        <w:t>а</w:t>
      </w:r>
      <w:r>
        <w:t>шиностроения, готовности выполнения госзаказов в ув</w:t>
      </w:r>
      <w:r>
        <w:t>е</w:t>
      </w:r>
      <w:r>
        <w:t>личенных объёмах и расширенной номенклатуре наук</w:t>
      </w:r>
      <w:r>
        <w:t>о</w:t>
      </w:r>
      <w:r>
        <w:t>ёмкой импортозамещающей продукции.</w:t>
      </w:r>
      <w:r w:rsidR="00A3192D">
        <w:t xml:space="preserve"> </w:t>
      </w:r>
      <w:r w:rsidR="00B9787D">
        <w:t>«</w:t>
      </w:r>
      <w:r>
        <w:t>Убежден, что выход из кризиса экономики и сложной бюджетной с</w:t>
      </w:r>
      <w:r>
        <w:t>и</w:t>
      </w:r>
      <w:r>
        <w:t>туации, в которой оказался город, – прежде всего в ра</w:t>
      </w:r>
      <w:r>
        <w:t>с</w:t>
      </w:r>
      <w:r>
        <w:t>ширении производств, – подчеркнул А</w:t>
      </w:r>
      <w:r w:rsidR="00A3192D">
        <w:t>.Локоть</w:t>
      </w:r>
      <w:r>
        <w:t>. – Новос</w:t>
      </w:r>
      <w:r>
        <w:t>и</w:t>
      </w:r>
      <w:r>
        <w:t xml:space="preserve">бирск – производственный город – у нас есть технологии, есть база подготовки кадров, есть научно-технический </w:t>
      </w:r>
      <w:r>
        <w:lastRenderedPageBreak/>
        <w:t>потенциал. Сейчас надо проанализировать ситуацию, сформулировать управленческие задачи, которые необх</w:t>
      </w:r>
      <w:r>
        <w:t>о</w:t>
      </w:r>
      <w:r>
        <w:t>димо решить в первую очередь</w:t>
      </w:r>
      <w:r w:rsidR="00B9787D">
        <w:t>»</w:t>
      </w:r>
      <w:r>
        <w:t>.</w:t>
      </w:r>
      <w:r w:rsidR="00A3192D">
        <w:t xml:space="preserve"> </w:t>
      </w:r>
      <w:r>
        <w:t>Мэр отметил, что он знаком с промышленным сектором города, знает возмо</w:t>
      </w:r>
      <w:r>
        <w:t>ж</w:t>
      </w:r>
      <w:r>
        <w:t>ности предприятий, и встречи с руководителями необх</w:t>
      </w:r>
      <w:r>
        <w:t>о</w:t>
      </w:r>
      <w:r>
        <w:t>димы для выработки не общих формулировок, а конкре</w:t>
      </w:r>
      <w:r>
        <w:t>т</w:t>
      </w:r>
      <w:r>
        <w:t xml:space="preserve">ных предложений: </w:t>
      </w:r>
      <w:r w:rsidR="00B9787D">
        <w:t>«</w:t>
      </w:r>
      <w:r>
        <w:t>Я вижу широкий спектр предприятий, к которым мы можем привлечь внимание – радиоэлектр</w:t>
      </w:r>
      <w:r>
        <w:t>о</w:t>
      </w:r>
      <w:r>
        <w:t>ника, полупроводниковые приборы, радиоэлектронная промышленность – военная и гражданская, авиационный комплекс, комплекс ядерных технологий, обработки м</w:t>
      </w:r>
      <w:r>
        <w:t>е</w:t>
      </w:r>
      <w:r>
        <w:t>талла. Мы знаем, о чем говорить и как представить Пр</w:t>
      </w:r>
      <w:r>
        <w:t>а</w:t>
      </w:r>
      <w:r>
        <w:t>вительству Новосибирск и его производственный поте</w:t>
      </w:r>
      <w:r>
        <w:t>н</w:t>
      </w:r>
      <w:r>
        <w:t>циал</w:t>
      </w:r>
      <w:r w:rsidR="00B9787D">
        <w:t>»</w:t>
      </w:r>
      <w:r>
        <w:t>.</w:t>
      </w:r>
      <w:r w:rsidR="00A3192D">
        <w:t xml:space="preserve"> </w:t>
      </w:r>
      <w:r>
        <w:t>А</w:t>
      </w:r>
      <w:r w:rsidR="00A3192D">
        <w:t>.</w:t>
      </w:r>
      <w:r>
        <w:t>Локоть особо отметил, что перечень предпр</w:t>
      </w:r>
      <w:r>
        <w:t>и</w:t>
      </w:r>
      <w:r>
        <w:t>ятий не ограничен только теми, кто производит оборо</w:t>
      </w:r>
      <w:r>
        <w:t>н</w:t>
      </w:r>
      <w:r>
        <w:t>ную продукцию, так как сейчас стоит задача полного и</w:t>
      </w:r>
      <w:r>
        <w:t>м</w:t>
      </w:r>
      <w:r>
        <w:t>портозамещения. Но упор будет сделан именно на об</w:t>
      </w:r>
      <w:r>
        <w:t>о</w:t>
      </w:r>
      <w:r>
        <w:t>ронный комплекс, так как в федеральном бюджете сл</w:t>
      </w:r>
      <w:r>
        <w:t>е</w:t>
      </w:r>
      <w:r>
        <w:t>дующего года увеличены расходы именно на эту отрасль.</w:t>
      </w:r>
    </w:p>
    <w:p w:rsidR="00DC36A5" w:rsidRDefault="00DC36A5" w:rsidP="00DC36A5">
      <w:pPr>
        <w:pStyle w:val="aa"/>
      </w:pPr>
      <w:bookmarkStart w:id="196" w:name="_Toc403385646"/>
      <w:r>
        <w:t>— Мэр: я буду строго спрашивать, когда время придет</w:t>
      </w:r>
      <w:bookmarkEnd w:id="196"/>
    </w:p>
    <w:p w:rsidR="00DC36A5" w:rsidRDefault="00DC36A5" w:rsidP="00DC36A5">
      <w:pPr>
        <w:pStyle w:val="ab"/>
      </w:pPr>
      <w:r>
        <w:t>Мэр Новосибирска Анатолий Локоть провел расширенное аппаратное совещание по вопросам готовности города к снегопадам. Первые обильные осадки показали, что г</w:t>
      </w:r>
      <w:r>
        <w:t>о</w:t>
      </w:r>
      <w:r>
        <w:t>родские службы в целом с ситуацией справляются, но есть локальные моменты, которые нужно откорректир</w:t>
      </w:r>
      <w:r>
        <w:t>о</w:t>
      </w:r>
      <w:r>
        <w:t>вать, подчеркнул глава города. Начиная совещание с р</w:t>
      </w:r>
      <w:r>
        <w:t>у</w:t>
      </w:r>
      <w:r>
        <w:t xml:space="preserve">ководителями департаментов, управлений и комитетов мэрии, главами районных администраций, мэр отметил: </w:t>
      </w:r>
      <w:r w:rsidR="00B9787D">
        <w:t>«</w:t>
      </w:r>
      <w:r>
        <w:t>Я буду строго спрашивать, когда время придет. Сейчас нам погода дает возможность еще раз провести поверку готовности – давайте разберемся, все ли у нас четко орг</w:t>
      </w:r>
      <w:r>
        <w:t>а</w:t>
      </w:r>
      <w:r>
        <w:t>низовано, как мы проводим все технологические циклы. По первому снегопаду – поступило очень много замеч</w:t>
      </w:r>
      <w:r>
        <w:t>а</w:t>
      </w:r>
      <w:r>
        <w:t>ний от жителей города. Я тоже не удовлетворен результ</w:t>
      </w:r>
      <w:r>
        <w:t>а</w:t>
      </w:r>
      <w:r>
        <w:t>том работы и объяснения, которые я услышал, меня не устраивают</w:t>
      </w:r>
      <w:r w:rsidR="00B9787D">
        <w:t>»</w:t>
      </w:r>
      <w:r>
        <w:t>. А.Локоть подчеркнул, что к уборке снега должны быть готовы не только дорожные службы, райо</w:t>
      </w:r>
      <w:r>
        <w:t>н</w:t>
      </w:r>
      <w:r>
        <w:t xml:space="preserve">ные администрации, управляющие компании, но и все бюджетные учреждения: </w:t>
      </w:r>
      <w:r w:rsidR="00B9787D">
        <w:t>«</w:t>
      </w:r>
      <w:r>
        <w:t>Нельзя допустить несчастных случаев от схода снега или падения сосулек с крыш. По</w:t>
      </w:r>
      <w:r>
        <w:t>д</w:t>
      </w:r>
      <w:r>
        <w:t>готовка к зиме – это не только тепло и электричество, это борьба со снегом. Поэтому призываю вас: повышенное внимание и готовность</w:t>
      </w:r>
      <w:r w:rsidR="00B9787D">
        <w:t>»</w:t>
      </w:r>
      <w:r>
        <w:t>. Как сообщил начальник депа</w:t>
      </w:r>
      <w:r>
        <w:t>р</w:t>
      </w:r>
      <w:r>
        <w:t>тамента транспорта и дорожно-благоустроительного ко</w:t>
      </w:r>
      <w:r>
        <w:t>м</w:t>
      </w:r>
      <w:r>
        <w:t>плекса мэрии Валерий Жарков, готовность уборочной спецтехники составила 89% (это выше норматива – 85%): 436 из 492 единиц готовы к работе в зимний период. Г</w:t>
      </w:r>
      <w:r>
        <w:t>о</w:t>
      </w:r>
      <w:r>
        <w:t xml:space="preserve">товы к работе передвижная снегоплавильная установка </w:t>
      </w:r>
      <w:r w:rsidR="00B9787D">
        <w:t>«</w:t>
      </w:r>
      <w:r>
        <w:t>ТРЕКАН</w:t>
      </w:r>
      <w:r w:rsidR="00B9787D">
        <w:t>»</w:t>
      </w:r>
      <w:r>
        <w:t xml:space="preserve"> производительностью 60 куб. м снега в час и стационарная снегоплавильная установка в пойме реки Каменки за ТРЦ </w:t>
      </w:r>
      <w:r w:rsidR="00B9787D">
        <w:t>«</w:t>
      </w:r>
      <w:r>
        <w:t>Сибирский мол</w:t>
      </w:r>
      <w:r w:rsidR="00B9787D">
        <w:t>»</w:t>
      </w:r>
      <w:r>
        <w:t>, которая позволяет растапливать до 250 куб. м снега в час (обслуживает Це</w:t>
      </w:r>
      <w:r>
        <w:t>н</w:t>
      </w:r>
      <w:r>
        <w:t>тральный, Железнодорожный, Дзержинский и Октябр</w:t>
      </w:r>
      <w:r>
        <w:t>ь</w:t>
      </w:r>
      <w:r>
        <w:t>ский районы). На эту зиму дорожные службы запасли 115 тыс. тонн пескосоляной смеси. Для предотвращения з</w:t>
      </w:r>
      <w:r>
        <w:t>а</w:t>
      </w:r>
      <w:r>
        <w:t>торных ситуаций, как и в прошлые годы, на эстакадах, спусках-подъемах и других опасных участках устанавл</w:t>
      </w:r>
      <w:r>
        <w:t>и</w:t>
      </w:r>
      <w:r>
        <w:t>вается около 30 емкостей с пескосмесью – для операти</w:t>
      </w:r>
      <w:r>
        <w:t>в</w:t>
      </w:r>
      <w:r>
        <w:t>ной обработки дорожного полотна. Уже установлено 16 емкостей. К временному складированию снега подгото</w:t>
      </w:r>
      <w:r>
        <w:t>в</w:t>
      </w:r>
      <w:r>
        <w:t>лены 37 площадок в разных районах города. За содерж</w:t>
      </w:r>
      <w:r>
        <w:t>а</w:t>
      </w:r>
      <w:r>
        <w:t>ние дорог районного значения, тротуары, остановочные павильоны отвечают районные администрации. В этом году районы привлекли 11 подрядных организаций для текущего содержания дорог категорий 2б, 3а, 3б. Эти о</w:t>
      </w:r>
      <w:r>
        <w:t>р</w:t>
      </w:r>
      <w:r>
        <w:lastRenderedPageBreak/>
        <w:t>ганизации и учреждения также заготовили противогол</w:t>
      </w:r>
      <w:r>
        <w:t>о</w:t>
      </w:r>
      <w:r>
        <w:t>ледные реагенты, в общей сложности парк их зимней уборочной техники составляет 85 единиц, на привлечение недостающей техники подрядчики заключили договоры со сторонними организациями. Также подрядные орган</w:t>
      </w:r>
      <w:r>
        <w:t>и</w:t>
      </w:r>
      <w:r>
        <w:t>зации готовят пескосмесь для посыпки тротуаров и пл</w:t>
      </w:r>
      <w:r>
        <w:t>о</w:t>
      </w:r>
      <w:r>
        <w:t>щадок остановочных павильонов. В смену выходит 47-50 единиц техники. В период обильных снегопадов – напр</w:t>
      </w:r>
      <w:r>
        <w:t>и</w:t>
      </w:r>
      <w:r>
        <w:t>мер, при объеме снега в 10 мм осадков (около 15 см снежного покрова) на улицы выходит не менее 60 единиц техники, чтобы обработать всю дорожную сеть. По сл</w:t>
      </w:r>
      <w:r>
        <w:t>о</w:t>
      </w:r>
      <w:r>
        <w:t>вам В.Жаркова, дорожникам не хватает мини-тракторов МТЗ – раздвигать снег на пешеходные переходы, ост</w:t>
      </w:r>
      <w:r>
        <w:t>а</w:t>
      </w:r>
      <w:r>
        <w:t xml:space="preserve">новки, снежные валы, нужно еще примерно 30 единиц. Также городу нужны грейдеры, парк которых достаточно изношен. Нарекания мэра вызвали сроки вывоза снега с магистралей. </w:t>
      </w:r>
      <w:r w:rsidR="00B9787D">
        <w:t>«</w:t>
      </w:r>
      <w:r>
        <w:t>Самосвальной техники у нас достаточно, если нужно, мы привлекаем сторонние организации, но снег мы вывозим за 10 дней. 10 дней – это значит, мы о</w:t>
      </w:r>
      <w:r>
        <w:t>с</w:t>
      </w:r>
      <w:r>
        <w:t>тановили город</w:t>
      </w:r>
      <w:r w:rsidR="00B9787D">
        <w:t>»</w:t>
      </w:r>
      <w:r>
        <w:t>, – подчеркнул мэр. Валерий Жарков п</w:t>
      </w:r>
      <w:r>
        <w:t>о</w:t>
      </w:r>
      <w:r>
        <w:t xml:space="preserve">яснил: </w:t>
      </w:r>
      <w:r w:rsidR="00B9787D">
        <w:t>«</w:t>
      </w:r>
      <w:r>
        <w:t>По правилам благоустройства мы обязаны в теч</w:t>
      </w:r>
      <w:r>
        <w:t>е</w:t>
      </w:r>
      <w:r>
        <w:t>ние суток освободить проезжую часть от снежной массы, смести ее в лотки, а вывозим мы ее в течение 5-10 дней. Освобождаем проезжую часть мы в основном ночью, но когда идут обильные снегопады днем, мы приглашаем ГИБДД и в сопровождении экипажей ДПС расчищаем проезжую часть</w:t>
      </w:r>
      <w:r w:rsidR="00B9787D">
        <w:t>»</w:t>
      </w:r>
      <w:r>
        <w:t xml:space="preserve">. Департаменту энергетики, жилищного и коммунального хозяйства города мэр поручил обратить особое внимание на работу управляющих компаний по уборке снега. </w:t>
      </w:r>
      <w:r w:rsidR="00B9787D">
        <w:t>«</w:t>
      </w:r>
      <w:r>
        <w:t>Прошу построже поставить эти задачи п</w:t>
      </w:r>
      <w:r>
        <w:t>е</w:t>
      </w:r>
      <w:r>
        <w:t>ред УК и говорить о том, что мы будем учитывать резул</w:t>
      </w:r>
      <w:r>
        <w:t>ь</w:t>
      </w:r>
      <w:r>
        <w:t>таты этой работы при оценке эффективности управля</w:t>
      </w:r>
      <w:r>
        <w:t>ю</w:t>
      </w:r>
      <w:r>
        <w:t>щих компаний</w:t>
      </w:r>
      <w:r w:rsidR="00B9787D">
        <w:t>»</w:t>
      </w:r>
      <w:r>
        <w:t xml:space="preserve">, – подчеркнул А.Локоть. </w:t>
      </w:r>
      <w:r w:rsidR="00B9787D">
        <w:t>«</w:t>
      </w:r>
      <w:r>
        <w:t>В дни снегоп</w:t>
      </w:r>
      <w:r>
        <w:t>а</w:t>
      </w:r>
      <w:r>
        <w:t>да мы проводили проверки именно по этому направл</w:t>
      </w:r>
      <w:r>
        <w:t>е</w:t>
      </w:r>
      <w:r>
        <w:t>нию: наличие техники, наличие дворников, убрана ли территория. 60-70% территории были убраны, это мало, должно быть 100%. На этом мы заостряли внимание, д</w:t>
      </w:r>
      <w:r>
        <w:t>е</w:t>
      </w:r>
      <w:r>
        <w:t>лали УК замечания, потом повторно по этим адресам пр</w:t>
      </w:r>
      <w:r>
        <w:t>о</w:t>
      </w:r>
      <w:r>
        <w:t>ехали, все недочеты были устранены – доложил мэру з</w:t>
      </w:r>
      <w:r>
        <w:t>а</w:t>
      </w:r>
      <w:r>
        <w:t>меститель начальника департамента ЭЖиКХ – председ</w:t>
      </w:r>
      <w:r>
        <w:t>а</w:t>
      </w:r>
      <w:r>
        <w:t>тель комитета жилищно-коммунального хозяйства мэрии Андрей Аркашов. – Мы заостряем на этом внимание. И здесь не важно, на самом деле, наличие техники или ее отсутствие, я знаю адреса, где работает один дворник, без техники и территория содержится в полном порядке</w:t>
      </w:r>
      <w:r w:rsidR="00B9787D">
        <w:t>»</w:t>
      </w:r>
      <w:r>
        <w:t>. Все учреждения образования готовы к работе зимой, сообщ</w:t>
      </w:r>
      <w:r>
        <w:t>и</w:t>
      </w:r>
      <w:r>
        <w:t>ла начальник Главного управления образования мэрии Наталья Копаева. В отрасли – более тысячи зданий, ка</w:t>
      </w:r>
      <w:r>
        <w:t>ж</w:t>
      </w:r>
      <w:r>
        <w:t>дое учреждение отвечает за свою территорию: своевр</w:t>
      </w:r>
      <w:r>
        <w:t>е</w:t>
      </w:r>
      <w:r>
        <w:t>менный сброс снега с кровель, расчистку отмосток, тр</w:t>
      </w:r>
      <w:r>
        <w:t>о</w:t>
      </w:r>
      <w:r>
        <w:t>туаров и подъездов, прогулочных площадок в детсадах и спортивных – в школах. Такую же работу по проверке готовности своих учреждений к зиме проводят департ</w:t>
      </w:r>
      <w:r>
        <w:t>а</w:t>
      </w:r>
      <w:r>
        <w:t>менты по социальной политике и культуры, спорта и м</w:t>
      </w:r>
      <w:r>
        <w:t>о</w:t>
      </w:r>
      <w:r>
        <w:t xml:space="preserve">лодежной политики. </w:t>
      </w:r>
      <w:r w:rsidR="00B9787D">
        <w:t>«</w:t>
      </w:r>
      <w:r>
        <w:t>Снег выпадет, снежный покров у</w:t>
      </w:r>
      <w:r>
        <w:t>с</w:t>
      </w:r>
      <w:r>
        <w:t>тановится, и нужно, чтобы все алгоритмы у нас работали. Сколько бы техники не было, мы должны работать четко. Мы должны быть способны убрать снег с улиц за двое или за трое суток</w:t>
      </w:r>
      <w:r w:rsidR="00B9787D">
        <w:t>»</w:t>
      </w:r>
      <w:r>
        <w:t>, – дал задание мэр, подводя итоги с</w:t>
      </w:r>
      <w:r>
        <w:t>о</w:t>
      </w:r>
      <w:r>
        <w:t>вещания.</w:t>
      </w:r>
    </w:p>
    <w:p w:rsidR="00F50DDE" w:rsidRDefault="00F50DDE" w:rsidP="00F50DDE">
      <w:pPr>
        <w:pStyle w:val="aa"/>
      </w:pPr>
      <w:bookmarkStart w:id="197" w:name="_Toc403385647"/>
      <w:r>
        <w:t>— Мэр Анатолий Локоть вошел в топ-100 самых совр</w:t>
      </w:r>
      <w:r>
        <w:t>е</w:t>
      </w:r>
      <w:r>
        <w:t xml:space="preserve">менных людей России в рейтинге </w:t>
      </w:r>
      <w:r w:rsidR="00B9787D">
        <w:t>«</w:t>
      </w:r>
      <w:r>
        <w:t>Русского репортера</w:t>
      </w:r>
      <w:r w:rsidR="00B9787D">
        <w:t>»</w:t>
      </w:r>
      <w:bookmarkEnd w:id="197"/>
    </w:p>
    <w:p w:rsidR="00F50DDE" w:rsidRDefault="00F50DDE" w:rsidP="00F50DDE">
      <w:pPr>
        <w:pStyle w:val="ab"/>
      </w:pPr>
      <w:r>
        <w:t xml:space="preserve">Влиятельный журнал </w:t>
      </w:r>
      <w:r w:rsidR="00B9787D">
        <w:t>«</w:t>
      </w:r>
      <w:r>
        <w:t>Русский репортер</w:t>
      </w:r>
      <w:r w:rsidR="00B9787D">
        <w:t>»</w:t>
      </w:r>
      <w:r>
        <w:t xml:space="preserve"> включил Ан</w:t>
      </w:r>
      <w:r>
        <w:t>а</w:t>
      </w:r>
      <w:r>
        <w:t xml:space="preserve">толия Локтя в топ-100 самых современных людей России. Мэр Новосибирска оказался в одном списке с министрами </w:t>
      </w:r>
      <w:r>
        <w:lastRenderedPageBreak/>
        <w:t>Сергеем Шойгу и Сергеем Лавровым, знаменитыми де</w:t>
      </w:r>
      <w:r>
        <w:t>я</w:t>
      </w:r>
      <w:r>
        <w:t>телями культуры и известными оппозиционерами. Ре</w:t>
      </w:r>
      <w:r>
        <w:t>й</w:t>
      </w:r>
      <w:r>
        <w:t xml:space="preserve">тинг под названием </w:t>
      </w:r>
      <w:r w:rsidR="00B9787D">
        <w:t>«</w:t>
      </w:r>
      <w:r>
        <w:t>100 людей современной России</w:t>
      </w:r>
      <w:r w:rsidR="00B9787D">
        <w:t>»</w:t>
      </w:r>
      <w:r>
        <w:t xml:space="preserve"> опубликовал журнал </w:t>
      </w:r>
      <w:r w:rsidR="00B9787D">
        <w:t>«</w:t>
      </w:r>
      <w:r>
        <w:t>Русский репортер</w:t>
      </w:r>
      <w:r w:rsidR="00B9787D">
        <w:t>»</w:t>
      </w:r>
      <w:r>
        <w:t>. Он был соста</w:t>
      </w:r>
      <w:r>
        <w:t>в</w:t>
      </w:r>
      <w:r>
        <w:t>лен по результатам ежегодного исследовательского пр</w:t>
      </w:r>
      <w:r>
        <w:t>о</w:t>
      </w:r>
      <w:r>
        <w:t xml:space="preserve">екта </w:t>
      </w:r>
      <w:r w:rsidR="00B9787D">
        <w:t>«</w:t>
      </w:r>
      <w:r>
        <w:t>Самые современные люди России</w:t>
      </w:r>
      <w:r w:rsidR="00B9787D">
        <w:t>»</w:t>
      </w:r>
      <w:r>
        <w:t xml:space="preserve"> и включает 100 персон, совершивший за 2014 год </w:t>
      </w:r>
      <w:r w:rsidR="00B9787D">
        <w:t>«</w:t>
      </w:r>
      <w:r>
        <w:t>сильный поступок</w:t>
      </w:r>
      <w:r w:rsidR="00B9787D">
        <w:t>»</w:t>
      </w:r>
      <w:r>
        <w:t xml:space="preserve">. А.Локоть заинтересовал журналистов </w:t>
      </w:r>
      <w:r w:rsidR="00B9787D">
        <w:t>«</w:t>
      </w:r>
      <w:r>
        <w:t>Русского репорт</w:t>
      </w:r>
      <w:r>
        <w:t>е</w:t>
      </w:r>
      <w:r>
        <w:t>ра</w:t>
      </w:r>
      <w:r w:rsidR="00B9787D">
        <w:t>»</w:t>
      </w:r>
      <w:r>
        <w:t xml:space="preserve"> тем, что в 2014 году выиграл выборы мэра Новос</w:t>
      </w:r>
      <w:r>
        <w:t>и</w:t>
      </w:r>
      <w:r>
        <w:t xml:space="preserve">бирска, </w:t>
      </w:r>
      <w:r w:rsidR="00B9787D">
        <w:t>«</w:t>
      </w:r>
      <w:r>
        <w:t xml:space="preserve">объединил разрозненную оппозицию, поборол кандидата от </w:t>
      </w:r>
      <w:r w:rsidR="00B9787D">
        <w:t>«</w:t>
      </w:r>
      <w:r>
        <w:t>Единой России</w:t>
      </w:r>
      <w:r w:rsidR="00B9787D">
        <w:t>»</w:t>
      </w:r>
      <w:r>
        <w:t>, на чьей стороне были крупный капитал и административный ресурс</w:t>
      </w:r>
      <w:r w:rsidR="00B9787D">
        <w:t>»</w:t>
      </w:r>
      <w:r>
        <w:t xml:space="preserve">. </w:t>
      </w:r>
      <w:r w:rsidR="00B9787D">
        <w:t>«</w:t>
      </w:r>
      <w:r>
        <w:t>Нас по-прежнему интересуют неподдельные репутации, насто</w:t>
      </w:r>
      <w:r>
        <w:t>я</w:t>
      </w:r>
      <w:r>
        <w:t>щие люди, а не должности или формальная известность</w:t>
      </w:r>
      <w:r w:rsidR="00B9787D">
        <w:t>»</w:t>
      </w:r>
      <w:r>
        <w:t xml:space="preserve">, </w:t>
      </w:r>
      <w:r w:rsidR="009A5001">
        <w:t>—</w:t>
      </w:r>
      <w:r>
        <w:t xml:space="preserve"> говорится в предисловии к рейтингу. – …В любом случае, это люди действия, и именно их поступки меняют окружающую реальность — гражданскую, социальную, политическую, научную и культурную — или способс</w:t>
      </w:r>
      <w:r>
        <w:t>т</w:t>
      </w:r>
      <w:r>
        <w:t>вуют ее изменению</w:t>
      </w:r>
      <w:r w:rsidR="00B9787D">
        <w:t>»</w:t>
      </w:r>
      <w:r>
        <w:t>. В рейтинг включены представители самых разных сфер деятельности – политики, бизнесм</w:t>
      </w:r>
      <w:r>
        <w:t>е</w:t>
      </w:r>
      <w:r>
        <w:t>ны, музыканты, артисты, спортсмены, члены обществе</w:t>
      </w:r>
      <w:r>
        <w:t>н</w:t>
      </w:r>
      <w:r>
        <w:t xml:space="preserve">ных организаций, ученые, школьные учителя, медсестры. Так, недалеко от А.Локтя в рейтинге </w:t>
      </w:r>
      <w:r w:rsidR="00B9787D">
        <w:t>«</w:t>
      </w:r>
      <w:r>
        <w:t>Русского репорт</w:t>
      </w:r>
      <w:r>
        <w:t>е</w:t>
      </w:r>
      <w:r>
        <w:t>ра</w:t>
      </w:r>
      <w:r w:rsidR="00B9787D">
        <w:t>»</w:t>
      </w:r>
      <w:r>
        <w:t xml:space="preserve"> оказался глава МИД Сергей Лавров, который добился проведения большой мирной конференции в Женеве по сирийскому вопросу. Здесь же создатель сайта </w:t>
      </w:r>
      <w:r w:rsidR="00B9787D">
        <w:t>«</w:t>
      </w:r>
      <w:r>
        <w:t>Вконта</w:t>
      </w:r>
      <w:r>
        <w:t>к</w:t>
      </w:r>
      <w:r>
        <w:t>те</w:t>
      </w:r>
      <w:r w:rsidR="00B9787D">
        <w:t>»</w:t>
      </w:r>
      <w:r>
        <w:t xml:space="preserve"> Павел Дуров, руководитель первого телеканала Ко</w:t>
      </w:r>
      <w:r>
        <w:t>н</w:t>
      </w:r>
      <w:r>
        <w:t xml:space="preserve">стантин Эрнст, актер Дмитрий Нагиев, который снялся в популярном сериале </w:t>
      </w:r>
      <w:r w:rsidR="00B9787D">
        <w:t>«</w:t>
      </w:r>
      <w:r>
        <w:t>Физрук</w:t>
      </w:r>
      <w:r w:rsidR="00B9787D">
        <w:t>»</w:t>
      </w:r>
      <w:r>
        <w:t>. А также известные опп</w:t>
      </w:r>
      <w:r>
        <w:t>о</w:t>
      </w:r>
      <w:r>
        <w:t>зиционеры: музыкант Андрей Макаревич, и депутат Го</w:t>
      </w:r>
      <w:r>
        <w:t>с</w:t>
      </w:r>
      <w:r>
        <w:t>думы РФ Илья Пономарев, который сначала соперничал с А.Локтем на выборах мэра Новосибирска, а потом снял в его пользу свою кандидатуру.</w:t>
      </w:r>
    </w:p>
    <w:p w:rsidR="00D6640D" w:rsidRDefault="00D6640D" w:rsidP="00D6640D">
      <w:pPr>
        <w:pStyle w:val="aa"/>
      </w:pPr>
      <w:bookmarkStart w:id="198" w:name="_Toc403385648"/>
      <w:r>
        <w:t>— Обеспечение безопасности пассажиров метрополит</w:t>
      </w:r>
      <w:r>
        <w:t>е</w:t>
      </w:r>
      <w:r>
        <w:t>на</w:t>
      </w:r>
      <w:bookmarkEnd w:id="198"/>
    </w:p>
    <w:p w:rsidR="00D6640D" w:rsidRDefault="00D6640D" w:rsidP="00D6640D">
      <w:pPr>
        <w:pStyle w:val="ab"/>
      </w:pPr>
      <w:r>
        <w:t>В Новосибирском метрополитене одним из главных н</w:t>
      </w:r>
      <w:r>
        <w:t>а</w:t>
      </w:r>
      <w:r>
        <w:t>правлений деятельности является безопасность перевозки пассажиров. Однако, игнорирование гражданами правил безопасности иногда приводит к получению травм на станциях и в вагонах электропоездов. С целью исключ</w:t>
      </w:r>
      <w:r>
        <w:t>е</w:t>
      </w:r>
      <w:r>
        <w:t>ния случаев травмирования пассажиров при входе на станцию или выходе все двери разделены по направлен</w:t>
      </w:r>
      <w:r>
        <w:t>и</w:t>
      </w:r>
      <w:r>
        <w:t xml:space="preserve">ям движения с помощью наклеек </w:t>
      </w:r>
      <w:r w:rsidR="00B9787D">
        <w:t>«</w:t>
      </w:r>
      <w:r>
        <w:t>Вход</w:t>
      </w:r>
      <w:r w:rsidR="00B9787D">
        <w:t>»</w:t>
      </w:r>
      <w:r>
        <w:t xml:space="preserve">, </w:t>
      </w:r>
      <w:r w:rsidR="00B9787D">
        <w:t>«</w:t>
      </w:r>
      <w:r>
        <w:t>Выход</w:t>
      </w:r>
      <w:r w:rsidR="00B9787D">
        <w:t>»</w:t>
      </w:r>
      <w:r>
        <w:t xml:space="preserve">, </w:t>
      </w:r>
      <w:r w:rsidR="00B9787D">
        <w:t>«</w:t>
      </w:r>
      <w:r>
        <w:t>Прохода нет</w:t>
      </w:r>
      <w:r w:rsidR="00B9787D">
        <w:t>»</w:t>
      </w:r>
      <w:r>
        <w:t>, а также имеют предупреждающую и</w:t>
      </w:r>
      <w:r>
        <w:t>н</w:t>
      </w:r>
      <w:r>
        <w:t xml:space="preserve">формацию </w:t>
      </w:r>
      <w:r w:rsidR="00B9787D">
        <w:t>«</w:t>
      </w:r>
      <w:r>
        <w:t>Придержите дверь</w:t>
      </w:r>
      <w:r w:rsidR="00B9787D">
        <w:t>»</w:t>
      </w:r>
      <w:r>
        <w:t>. На всех лестничных маршах нанесены ограничительные линии на первой и последние ступени, а элементы колясочных спусков в</w:t>
      </w:r>
      <w:r>
        <w:t>ы</w:t>
      </w:r>
      <w:r>
        <w:t>делены контрастным цветом. На ригели потолочных п</w:t>
      </w:r>
      <w:r>
        <w:t>е</w:t>
      </w:r>
      <w:r>
        <w:t>рекрытий входов и переходов, о которые можно ударит</w:t>
      </w:r>
      <w:r>
        <w:t>ь</w:t>
      </w:r>
      <w:r>
        <w:t>ся головой при перепрыгивании через ступени, нанесены сигнальные габаритные полосы. В травмоопасных местах – на входных площадках, лестничных маршах, в ме</w:t>
      </w:r>
      <w:r>
        <w:t>ж</w:t>
      </w:r>
      <w:r>
        <w:t>дверных пространствах и на эскалаторных наклонах уст</w:t>
      </w:r>
      <w:r>
        <w:t>а</w:t>
      </w:r>
      <w:r>
        <w:t>новлены дополнительные светильники. Для сокращения случаев травмирования пассажиров турникетами в касс</w:t>
      </w:r>
      <w:r>
        <w:t>о</w:t>
      </w:r>
      <w:r>
        <w:t>вых залах станций размещена предупреждающая инфо</w:t>
      </w:r>
      <w:r>
        <w:t>р</w:t>
      </w:r>
      <w:r>
        <w:t>мация о порядке прохода через автоматические контрол</w:t>
      </w:r>
      <w:r>
        <w:t>ь</w:t>
      </w:r>
      <w:r>
        <w:t>ные пункты. Зоной повышенной опасности являются и эскалаторы, поэтому на входных площадках нанесены предупреждающие пиктограммы с информацией о прав</w:t>
      </w:r>
      <w:r>
        <w:t>и</w:t>
      </w:r>
      <w:r>
        <w:t>лах проезда на эскалаторе, а вдоль эскалаторных накл</w:t>
      </w:r>
      <w:r>
        <w:t>о</w:t>
      </w:r>
      <w:r>
        <w:t xml:space="preserve">нов размещены наклейки </w:t>
      </w:r>
      <w:r w:rsidR="00B9787D">
        <w:t>«</w:t>
      </w:r>
      <w:r>
        <w:t>Держитесь за поручень</w:t>
      </w:r>
      <w:r w:rsidR="00B9787D">
        <w:t>»</w:t>
      </w:r>
      <w:r>
        <w:t xml:space="preserve">, кроме того, выполнено выделение ограничительной линии на ступенях всех эскалаторов. На пассажирских платформах всех станций нанесена информационная ограничительная </w:t>
      </w:r>
      <w:r>
        <w:lastRenderedPageBreak/>
        <w:t>разметка в местах открытия дверей электропоезда. Одной из немаловажных мер по снижению травматизма является постоянная трансляция информации для пассажиров о правилах безопасного поведения в метро, которая осущ</w:t>
      </w:r>
      <w:r>
        <w:t>е</w:t>
      </w:r>
      <w:r>
        <w:t>ствляется в кассовых залах, на эскалаторных наклонах, пассажирских платформах станций и в вагонах электр</w:t>
      </w:r>
      <w:r>
        <w:t>о</w:t>
      </w:r>
      <w:r>
        <w:t>поездов.</w:t>
      </w:r>
    </w:p>
    <w:p w:rsidR="009B453C" w:rsidRDefault="009B453C" w:rsidP="009B453C">
      <w:pPr>
        <w:pStyle w:val="aa"/>
      </w:pPr>
      <w:bookmarkStart w:id="199" w:name="_Toc403385649"/>
      <w:r>
        <w:t>— Мэрия учтет мнение горожан при принятии решения о создании в центре муниципалитета платных парковок</w:t>
      </w:r>
      <w:bookmarkEnd w:id="199"/>
    </w:p>
    <w:p w:rsidR="009B453C" w:rsidRDefault="009B453C" w:rsidP="009B453C">
      <w:pPr>
        <w:pStyle w:val="ab"/>
        <w:rPr>
          <w:szCs w:val="12"/>
        </w:rPr>
      </w:pPr>
      <w:r w:rsidRPr="009B453C">
        <w:rPr>
          <w:szCs w:val="12"/>
        </w:rPr>
        <w:t>На Муниципальном портале запущен специальный опрос на эту тему. Каждый день тысячи новосибирцев сталк</w:t>
      </w:r>
      <w:r w:rsidRPr="009B453C">
        <w:rPr>
          <w:szCs w:val="12"/>
        </w:rPr>
        <w:t>и</w:t>
      </w:r>
      <w:r w:rsidRPr="009B453C">
        <w:rPr>
          <w:szCs w:val="12"/>
        </w:rPr>
        <w:t>ваются с проблемой – как припарковать свой автомобиль в центре города. Это сложно сделать и тем, кто здесь р</w:t>
      </w:r>
      <w:r w:rsidRPr="009B453C">
        <w:rPr>
          <w:szCs w:val="12"/>
        </w:rPr>
        <w:t>а</w:t>
      </w:r>
      <w:r w:rsidRPr="009B453C">
        <w:rPr>
          <w:szCs w:val="12"/>
        </w:rPr>
        <w:t>ботает, и тем, кто приезжает на пару часов по делам. М</w:t>
      </w:r>
      <w:r w:rsidRPr="009B453C">
        <w:rPr>
          <w:szCs w:val="12"/>
        </w:rPr>
        <w:t>а</w:t>
      </w:r>
      <w:r w:rsidRPr="009B453C">
        <w:rPr>
          <w:szCs w:val="12"/>
        </w:rPr>
        <w:t>шины паркуют хаотично, мест на всех не хватает. В час пик пробки парализуют движение в центре. Как показ</w:t>
      </w:r>
      <w:r w:rsidRPr="009B453C">
        <w:rPr>
          <w:szCs w:val="12"/>
        </w:rPr>
        <w:t>ы</w:t>
      </w:r>
      <w:r w:rsidRPr="009B453C">
        <w:rPr>
          <w:szCs w:val="12"/>
        </w:rPr>
        <w:t>вает практика многих крупных городов мира, в том числе Москвы, один из способов решения этой проблемы – платные парковки. В России они создаются в Екатери</w:t>
      </w:r>
      <w:r w:rsidRPr="009B453C">
        <w:rPr>
          <w:szCs w:val="12"/>
        </w:rPr>
        <w:t>н</w:t>
      </w:r>
      <w:r w:rsidRPr="009B453C">
        <w:rPr>
          <w:szCs w:val="12"/>
        </w:rPr>
        <w:t>бурге, Санкт-Петербурге, Уфе, Воронеже, Рязани и др</w:t>
      </w:r>
      <w:r w:rsidRPr="009B453C">
        <w:rPr>
          <w:szCs w:val="12"/>
        </w:rPr>
        <w:t>у</w:t>
      </w:r>
      <w:r w:rsidRPr="009B453C">
        <w:rPr>
          <w:szCs w:val="12"/>
        </w:rPr>
        <w:t xml:space="preserve">гих городах. Стоимость варьируется от 30 до 80 </w:t>
      </w:r>
      <w:r w:rsidR="00B9787D">
        <w:rPr>
          <w:szCs w:val="12"/>
        </w:rPr>
        <w:t>руб.</w:t>
      </w:r>
      <w:r w:rsidRPr="009B453C">
        <w:rPr>
          <w:szCs w:val="12"/>
        </w:rPr>
        <w:t xml:space="preserve"> в час. В Новосибирске тоже рассматривают возможность сделать часть парковочных мест в центре платными. Предполагается, что стоимость часа парковки не будет превышать 40 руб.</w:t>
      </w:r>
      <w:r>
        <w:rPr>
          <w:szCs w:val="12"/>
        </w:rPr>
        <w:t xml:space="preserve"> </w:t>
      </w:r>
      <w:r w:rsidRPr="009B453C">
        <w:rPr>
          <w:szCs w:val="12"/>
        </w:rPr>
        <w:t>31 октября состоялось заседание о</w:t>
      </w:r>
      <w:r w:rsidRPr="009B453C">
        <w:rPr>
          <w:szCs w:val="12"/>
        </w:rPr>
        <w:t>б</w:t>
      </w:r>
      <w:r w:rsidRPr="009B453C">
        <w:rPr>
          <w:szCs w:val="12"/>
        </w:rPr>
        <w:t>щественного совета по развитию парковочного простра</w:t>
      </w:r>
      <w:r w:rsidRPr="009B453C">
        <w:rPr>
          <w:szCs w:val="12"/>
        </w:rPr>
        <w:t>н</w:t>
      </w:r>
      <w:r w:rsidRPr="009B453C">
        <w:rPr>
          <w:szCs w:val="12"/>
        </w:rPr>
        <w:t>ства, в котором приняли участие представители общес</w:t>
      </w:r>
      <w:r w:rsidRPr="009B453C">
        <w:rPr>
          <w:szCs w:val="12"/>
        </w:rPr>
        <w:t>т</w:t>
      </w:r>
      <w:r w:rsidRPr="009B453C">
        <w:rPr>
          <w:szCs w:val="12"/>
        </w:rPr>
        <w:t>венных организаций,</w:t>
      </w:r>
      <w:r>
        <w:rPr>
          <w:szCs w:val="12"/>
        </w:rPr>
        <w:t xml:space="preserve"> </w:t>
      </w:r>
      <w:r w:rsidRPr="009B453C">
        <w:rPr>
          <w:szCs w:val="12"/>
        </w:rPr>
        <w:t>компаний-перевозчиков, власти.</w:t>
      </w:r>
      <w:r>
        <w:rPr>
          <w:szCs w:val="12"/>
        </w:rPr>
        <w:t xml:space="preserve"> </w:t>
      </w:r>
      <w:r w:rsidR="00B9787D">
        <w:rPr>
          <w:szCs w:val="12"/>
        </w:rPr>
        <w:t>«</w:t>
      </w:r>
      <w:r w:rsidRPr="009B453C">
        <w:rPr>
          <w:szCs w:val="12"/>
        </w:rPr>
        <w:t>Наряду с платными парковками будут доступны и бе</w:t>
      </w:r>
      <w:r w:rsidRPr="009B453C">
        <w:rPr>
          <w:szCs w:val="12"/>
        </w:rPr>
        <w:t>с</w:t>
      </w:r>
      <w:r w:rsidRPr="009B453C">
        <w:rPr>
          <w:szCs w:val="12"/>
        </w:rPr>
        <w:t>платные места, где можно оставить автомобиль, места для инвалидов, подъезда пожарных и скорой помощи, – по</w:t>
      </w:r>
      <w:r w:rsidRPr="009B453C">
        <w:rPr>
          <w:szCs w:val="12"/>
        </w:rPr>
        <w:t>д</w:t>
      </w:r>
      <w:r w:rsidRPr="009B453C">
        <w:rPr>
          <w:szCs w:val="12"/>
        </w:rPr>
        <w:t>черкнул в ходе заседания первый заместитель мэра Нов</w:t>
      </w:r>
      <w:r w:rsidRPr="009B453C">
        <w:rPr>
          <w:szCs w:val="12"/>
        </w:rPr>
        <w:t>о</w:t>
      </w:r>
      <w:r w:rsidRPr="009B453C">
        <w:rPr>
          <w:szCs w:val="12"/>
        </w:rPr>
        <w:t>сибирска Андрей Ксензов. – Это нужно иметь в виду, но мы сразу же оговорились, что без консультаций с общес</w:t>
      </w:r>
      <w:r w:rsidRPr="009B453C">
        <w:rPr>
          <w:szCs w:val="12"/>
        </w:rPr>
        <w:t>т</w:t>
      </w:r>
      <w:r w:rsidRPr="009B453C">
        <w:rPr>
          <w:szCs w:val="12"/>
        </w:rPr>
        <w:t>венными организациями, структурами, которые будут этим заниматься, решения не будем принимать</w:t>
      </w:r>
      <w:r w:rsidR="00B9787D">
        <w:rPr>
          <w:szCs w:val="12"/>
        </w:rPr>
        <w:t>»</w:t>
      </w:r>
      <w:r w:rsidRPr="009B453C">
        <w:rPr>
          <w:szCs w:val="12"/>
        </w:rPr>
        <w:t>.</w:t>
      </w:r>
      <w:r w:rsidR="00C963EB">
        <w:rPr>
          <w:szCs w:val="12"/>
        </w:rPr>
        <w:t xml:space="preserve"> </w:t>
      </w:r>
      <w:r w:rsidRPr="009B453C">
        <w:rPr>
          <w:szCs w:val="12"/>
        </w:rPr>
        <w:t>В целях изучения общественного мнения и получения обратной связи от горожан 6 ноября на Муниципальном портале размещен опрос, посвященный платным парковкам. Для того, чтобы заявить о своей позиции по данному поводу, достаточно ответить на семь вопросов.</w:t>
      </w:r>
      <w:r w:rsidR="00C963EB">
        <w:rPr>
          <w:szCs w:val="12"/>
        </w:rPr>
        <w:t xml:space="preserve"> </w:t>
      </w:r>
      <w:r w:rsidRPr="009B453C">
        <w:rPr>
          <w:szCs w:val="12"/>
        </w:rPr>
        <w:t>Итоги опроса по платным парковкам будут проанализированы и предо</w:t>
      </w:r>
      <w:r w:rsidRPr="009B453C">
        <w:rPr>
          <w:szCs w:val="12"/>
        </w:rPr>
        <w:t>с</w:t>
      </w:r>
      <w:r w:rsidRPr="009B453C">
        <w:rPr>
          <w:szCs w:val="12"/>
        </w:rPr>
        <w:t>тавлены горожанам и профильным департаментам мэрии.</w:t>
      </w:r>
      <w:r w:rsidR="00C963EB">
        <w:rPr>
          <w:szCs w:val="12"/>
        </w:rPr>
        <w:t xml:space="preserve"> </w:t>
      </w:r>
      <w:r w:rsidRPr="009B453C">
        <w:rPr>
          <w:szCs w:val="12"/>
        </w:rPr>
        <w:t>Для справки: опрос о создании платных парковок пров</w:t>
      </w:r>
      <w:r w:rsidRPr="009B453C">
        <w:rPr>
          <w:szCs w:val="12"/>
        </w:rPr>
        <w:t>о</w:t>
      </w:r>
      <w:r w:rsidRPr="009B453C">
        <w:rPr>
          <w:szCs w:val="12"/>
        </w:rPr>
        <w:t>дится в рамках серии экспресс-опросов на Муниципал</w:t>
      </w:r>
      <w:r w:rsidRPr="009B453C">
        <w:rPr>
          <w:szCs w:val="12"/>
        </w:rPr>
        <w:t>ь</w:t>
      </w:r>
      <w:r w:rsidRPr="009B453C">
        <w:rPr>
          <w:szCs w:val="12"/>
        </w:rPr>
        <w:t>ном портале. Первые опросы закономерно оказались п</w:t>
      </w:r>
      <w:r w:rsidRPr="009B453C">
        <w:rPr>
          <w:szCs w:val="12"/>
        </w:rPr>
        <w:t>о</w:t>
      </w:r>
      <w:r w:rsidRPr="009B453C">
        <w:rPr>
          <w:szCs w:val="12"/>
        </w:rPr>
        <w:t>священы дорожно-транспортной ситуации. Так, напр</w:t>
      </w:r>
      <w:r w:rsidRPr="009B453C">
        <w:rPr>
          <w:szCs w:val="12"/>
        </w:rPr>
        <w:t>и</w:t>
      </w:r>
      <w:r w:rsidRPr="009B453C">
        <w:rPr>
          <w:szCs w:val="12"/>
        </w:rPr>
        <w:t xml:space="preserve">мер, с 13 октября по 13 ноября проводится опрос </w:t>
      </w:r>
      <w:r w:rsidR="00B9787D">
        <w:rPr>
          <w:szCs w:val="12"/>
        </w:rPr>
        <w:t>«</w:t>
      </w:r>
      <w:r w:rsidRPr="009B453C">
        <w:rPr>
          <w:szCs w:val="12"/>
        </w:rPr>
        <w:t>Шла</w:t>
      </w:r>
      <w:r w:rsidRPr="009B453C">
        <w:rPr>
          <w:szCs w:val="12"/>
        </w:rPr>
        <w:t>г</w:t>
      </w:r>
      <w:r w:rsidRPr="009B453C">
        <w:rPr>
          <w:szCs w:val="12"/>
        </w:rPr>
        <w:t>баумы во дворах: зло или польза?</w:t>
      </w:r>
      <w:r w:rsidR="00B9787D">
        <w:rPr>
          <w:szCs w:val="12"/>
        </w:rPr>
        <w:t>»</w:t>
      </w:r>
      <w:r w:rsidRPr="009B453C">
        <w:rPr>
          <w:szCs w:val="12"/>
        </w:rPr>
        <w:t>. Сейчас он собрал больше 3600 участников. Мнения о необходимости шла</w:t>
      </w:r>
      <w:r w:rsidRPr="009B453C">
        <w:rPr>
          <w:szCs w:val="12"/>
        </w:rPr>
        <w:t>г</w:t>
      </w:r>
      <w:r w:rsidRPr="009B453C">
        <w:rPr>
          <w:szCs w:val="12"/>
        </w:rPr>
        <w:t>баумов раз</w:t>
      </w:r>
      <w:r w:rsidR="00C963EB">
        <w:rPr>
          <w:szCs w:val="12"/>
        </w:rPr>
        <w:t>делились примерно поровну: 45,7</w:t>
      </w:r>
      <w:r w:rsidRPr="009B453C">
        <w:rPr>
          <w:szCs w:val="12"/>
        </w:rPr>
        <w:t>% считают, что шлагбаумы, ограничивающие въезд во дворы, нео</w:t>
      </w:r>
      <w:r w:rsidRPr="009B453C">
        <w:rPr>
          <w:szCs w:val="12"/>
        </w:rPr>
        <w:t>б</w:t>
      </w:r>
      <w:r w:rsidRPr="009B453C">
        <w:rPr>
          <w:szCs w:val="12"/>
        </w:rPr>
        <w:t>ходимы, а 49,6% опрошенных в</w:t>
      </w:r>
      <w:r w:rsidR="00C963EB">
        <w:rPr>
          <w:szCs w:val="12"/>
        </w:rPr>
        <w:t>ыступают против. Кроме того, 61</w:t>
      </w:r>
      <w:r w:rsidRPr="009B453C">
        <w:rPr>
          <w:szCs w:val="12"/>
        </w:rPr>
        <w:t>% участников готовы зарегистрироваться на по</w:t>
      </w:r>
      <w:r w:rsidRPr="009B453C">
        <w:rPr>
          <w:szCs w:val="12"/>
        </w:rPr>
        <w:t>р</w:t>
      </w:r>
      <w:r w:rsidRPr="009B453C">
        <w:rPr>
          <w:szCs w:val="12"/>
        </w:rPr>
        <w:t xml:space="preserve">тале </w:t>
      </w:r>
      <w:r w:rsidR="00B9787D">
        <w:rPr>
          <w:szCs w:val="12"/>
        </w:rPr>
        <w:t>«</w:t>
      </w:r>
      <w:r w:rsidRPr="009B453C">
        <w:rPr>
          <w:szCs w:val="12"/>
        </w:rPr>
        <w:t>Мой Новосибирск</w:t>
      </w:r>
      <w:r w:rsidR="00B9787D">
        <w:rPr>
          <w:szCs w:val="12"/>
        </w:rPr>
        <w:t>»</w:t>
      </w:r>
      <w:r w:rsidRPr="009B453C">
        <w:rPr>
          <w:szCs w:val="12"/>
        </w:rPr>
        <w:t>, чтобы оставлять сообщения о незаконных ограждениях и других проблемах.</w:t>
      </w:r>
      <w:r w:rsidR="00C963EB">
        <w:rPr>
          <w:szCs w:val="12"/>
        </w:rPr>
        <w:t xml:space="preserve"> </w:t>
      </w:r>
      <w:r w:rsidRPr="009B453C">
        <w:rPr>
          <w:szCs w:val="12"/>
        </w:rPr>
        <w:t>Результаты опросов являются открытыми.</w:t>
      </w:r>
    </w:p>
    <w:p w:rsidR="0092346A" w:rsidRDefault="0092346A" w:rsidP="0092346A">
      <w:pPr>
        <w:pStyle w:val="aa"/>
      </w:pPr>
      <w:bookmarkStart w:id="200" w:name="_Toc403385650"/>
      <w:r>
        <w:t>— В муниципалитете ограничили движение большегрузов</w:t>
      </w:r>
      <w:bookmarkEnd w:id="200"/>
    </w:p>
    <w:p w:rsidR="0092346A" w:rsidRDefault="0092346A" w:rsidP="0092346A">
      <w:pPr>
        <w:pStyle w:val="ab"/>
      </w:pPr>
      <w:r>
        <w:t>Мэр Новосибирска Анатолий Локоть подписал постано</w:t>
      </w:r>
      <w:r>
        <w:t>в</w:t>
      </w:r>
      <w:r>
        <w:t>ление о введении временного ограничения движения транспортных средств по автомобильным дорогам общего пользования местного значения городского округа, отн</w:t>
      </w:r>
      <w:r>
        <w:t>о</w:t>
      </w:r>
      <w:r>
        <w:t>сящихся к собственности города Новосибирска. Огран</w:t>
      </w:r>
      <w:r>
        <w:t>и</w:t>
      </w:r>
      <w:r>
        <w:t xml:space="preserve">чения вводятся для транспортных средств с габаритными </w:t>
      </w:r>
      <w:r>
        <w:lastRenderedPageBreak/>
        <w:t>параметрами, превышающими по ширине 2,55 метра, по высоте — четыре метра от поверхности проезжей части, по длине (включая один прицеп) — 15 метров, а также транспортных средств, для которых предприятием-изготовителем установлена максимальная скорость не более 30 км/ч. Ограничения будут действовать с 1 декабря 2014 года по 1 апреля 2015 года ежедневно с 7 до 10 часов и с 16 до 20 часов на автомобильных дорогах общего пользования местного значения, относящихся к собстве</w:t>
      </w:r>
      <w:r>
        <w:t>н</w:t>
      </w:r>
      <w:r>
        <w:t>ности города Новосибирска.</w:t>
      </w:r>
    </w:p>
    <w:p w:rsidR="00BE5FBC" w:rsidRDefault="00BE5FBC" w:rsidP="00BE5FBC">
      <w:pPr>
        <w:pStyle w:val="aa"/>
      </w:pPr>
      <w:bookmarkStart w:id="201" w:name="_Toc403385651"/>
      <w:r>
        <w:t xml:space="preserve">— </w:t>
      </w:r>
      <w:r w:rsidR="00307772">
        <w:t>Н</w:t>
      </w:r>
      <w:r>
        <w:t>а общественном Совете при мэре города Новосиби</w:t>
      </w:r>
      <w:r>
        <w:t>р</w:t>
      </w:r>
      <w:r>
        <w:t>ска будут обсуждаться все вопросы, которые волнуют городское сообщество</w:t>
      </w:r>
      <w:bookmarkEnd w:id="201"/>
    </w:p>
    <w:p w:rsidR="00BE5FBC" w:rsidRDefault="00BE5FBC" w:rsidP="00BE5FBC">
      <w:pPr>
        <w:pStyle w:val="ab"/>
      </w:pPr>
      <w:r>
        <w:t>Состоялось первое заседание общественного Совета при мэре города Новосибирска. В начале мероприятия мэр Новосибирска Анатолий Локоть вручил членам Совета удостоверения, рассказал о целях и задачах нового сов</w:t>
      </w:r>
      <w:r>
        <w:t>е</w:t>
      </w:r>
      <w:r>
        <w:t xml:space="preserve">щательного органа. А.Локоть отметил, что пригласил в Совет общественников с опытом, </w:t>
      </w:r>
      <w:r w:rsidR="00B9787D">
        <w:t>«</w:t>
      </w:r>
      <w:r>
        <w:t>которые могут что-то посоветовать и предложить</w:t>
      </w:r>
      <w:r w:rsidR="00B9787D">
        <w:t>»</w:t>
      </w:r>
      <w:r>
        <w:t xml:space="preserve">. </w:t>
      </w:r>
      <w:r w:rsidR="00B9787D">
        <w:t>«</w:t>
      </w:r>
      <w:r>
        <w:t>В общественном Совете будут работать люди, с которыми можно в трудную м</w:t>
      </w:r>
      <w:r>
        <w:t>и</w:t>
      </w:r>
      <w:r>
        <w:t>нуту посоветоваться, провести мозговой штурм, – расск</w:t>
      </w:r>
      <w:r>
        <w:t>а</w:t>
      </w:r>
      <w:r>
        <w:t>зал мэр. – Вторая, не менее важная, задача – это связь с общественностью. Проблема связи с обществом была и существует. Она по-разному решается. Люди, которых я приглашаю, на мой взгляд, являются центрами общес</w:t>
      </w:r>
      <w:r>
        <w:t>т</w:t>
      </w:r>
      <w:r>
        <w:t>венного влияния. Они могут каждый от своей аудитории направлять в мэрию предложения, которые формируются в обществе</w:t>
      </w:r>
      <w:r w:rsidR="00B9787D">
        <w:t>»</w:t>
      </w:r>
      <w:r>
        <w:t>. А.Локоть подчеркнул, что состав общес</w:t>
      </w:r>
      <w:r>
        <w:t>т</w:t>
      </w:r>
      <w:r>
        <w:t xml:space="preserve">венного Совета не закрытый, </w:t>
      </w:r>
      <w:r w:rsidR="00B9787D">
        <w:t>«</w:t>
      </w:r>
      <w:r>
        <w:t>сформирован не навсегда</w:t>
      </w:r>
      <w:r w:rsidR="00B9787D">
        <w:t>»</w:t>
      </w:r>
      <w:r>
        <w:t xml:space="preserve">. </w:t>
      </w:r>
      <w:r w:rsidR="00B9787D">
        <w:t>«</w:t>
      </w:r>
      <w:r>
        <w:t>Предполагаю, что в него могут войти и те, кто сегодня оппонирует власти. Оппонирует правильно или не пр</w:t>
      </w:r>
      <w:r>
        <w:t>а</w:t>
      </w:r>
      <w:r>
        <w:t>вильно, это другой разговор. Их необходимо включить в Совет, чтобы с их помощью более полно выражалось мнение общества</w:t>
      </w:r>
      <w:r w:rsidR="00B9787D">
        <w:t>»</w:t>
      </w:r>
      <w:r>
        <w:t>. А.Локоть отметил, что создавать др</w:t>
      </w:r>
      <w:r>
        <w:t>у</w:t>
      </w:r>
      <w:r>
        <w:t>гие общественные Советы он не планирует, так как п</w:t>
      </w:r>
      <w:r>
        <w:t>о</w:t>
      </w:r>
      <w:r>
        <w:t>добные органы уже работают по отраслям: градостро</w:t>
      </w:r>
      <w:r>
        <w:t>и</w:t>
      </w:r>
      <w:r>
        <w:t>тельный, по ЖКХ, инвестиционный и т.д. На обществе</w:t>
      </w:r>
      <w:r>
        <w:t>н</w:t>
      </w:r>
      <w:r>
        <w:t>ном Совете можно обсуждать вопросы по разным напра</w:t>
      </w:r>
      <w:r>
        <w:t>в</w:t>
      </w:r>
      <w:r>
        <w:t xml:space="preserve">лениям жизни города. Главным вопросом на первом его заседании стало состояние бюджета. </w:t>
      </w:r>
      <w:r w:rsidR="00B9787D">
        <w:t>«</w:t>
      </w:r>
      <w:r>
        <w:t>Сегодня вопрос номер один в плане – это бюджет. В том числе и фина</w:t>
      </w:r>
      <w:r>
        <w:t>н</w:t>
      </w:r>
      <w:r>
        <w:t>совое положение города. Необходимо обсудить, как мо</w:t>
      </w:r>
      <w:r>
        <w:t>ж</w:t>
      </w:r>
      <w:r>
        <w:t>но было бы поступать в ситуации существенных огран</w:t>
      </w:r>
      <w:r>
        <w:t>и</w:t>
      </w:r>
      <w:r>
        <w:t>чений возможностей бюджета, в каком направлении и</w:t>
      </w:r>
      <w:r>
        <w:t>с</w:t>
      </w:r>
      <w:r>
        <w:t>кать источники его наполнения. Я определенные шаги озвучивал, и хочу обсудить их с членами Совета</w:t>
      </w:r>
      <w:r w:rsidR="00B9787D">
        <w:t>»</w:t>
      </w:r>
      <w:r>
        <w:t>, – отм</w:t>
      </w:r>
      <w:r>
        <w:t>е</w:t>
      </w:r>
      <w:r>
        <w:t>тил мэр. А.Локоть рассказал, что общественный Совет позволит избежать противостояний мэрии и обществе</w:t>
      </w:r>
      <w:r>
        <w:t>н</w:t>
      </w:r>
      <w:r>
        <w:t>ности. Мэр выразил готовность обсуждать все вопросы, которые волнуют городское сообщество.</w:t>
      </w:r>
    </w:p>
    <w:p w:rsidR="005479DA" w:rsidRDefault="005479DA">
      <w:pPr>
        <w:pStyle w:val="ae"/>
      </w:pPr>
      <w:bookmarkStart w:id="202" w:name="_Toc190000246"/>
      <w:bookmarkStart w:id="203" w:name="_Toc403385652"/>
      <w:r>
        <w:t>Омская область</w:t>
      </w:r>
      <w:bookmarkEnd w:id="202"/>
      <w:bookmarkEnd w:id="203"/>
    </w:p>
    <w:p w:rsidR="003442C8" w:rsidRDefault="003442C8" w:rsidP="003442C8">
      <w:pPr>
        <w:pStyle w:val="aa"/>
      </w:pPr>
      <w:bookmarkStart w:id="204" w:name="_Toc403385653"/>
      <w:r>
        <w:t>— Власти региона признали реформу местного сам</w:t>
      </w:r>
      <w:r>
        <w:t>о</w:t>
      </w:r>
      <w:r>
        <w:t>управления чрезмерно затратной</w:t>
      </w:r>
      <w:bookmarkEnd w:id="204"/>
    </w:p>
    <w:p w:rsidR="003442C8" w:rsidRDefault="003442C8" w:rsidP="003442C8">
      <w:pPr>
        <w:pStyle w:val="ab"/>
      </w:pPr>
      <w:r>
        <w:t>Омская область окончательно определилась с официал</w:t>
      </w:r>
      <w:r>
        <w:t>ь</w:t>
      </w:r>
      <w:r>
        <w:t>ной позицией по вопросу возможного разделения стол</w:t>
      </w:r>
      <w:r>
        <w:t>и</w:t>
      </w:r>
      <w:r>
        <w:t>цы субъекта на отдельные районы. Власти оценили ур</w:t>
      </w:r>
      <w:r>
        <w:t>о</w:t>
      </w:r>
      <w:r>
        <w:t>вень расходов, которые придется понести бюджету города и налогоплательщикам при подобном реформировании. Федеральный закон, действительно, позволяет при нео</w:t>
      </w:r>
      <w:r>
        <w:t>б</w:t>
      </w:r>
      <w:r>
        <w:t>ходимости разделить крупные города на отдельные мун</w:t>
      </w:r>
      <w:r>
        <w:t>и</w:t>
      </w:r>
      <w:r>
        <w:t xml:space="preserve">ципалитеты-районы со своими бюджетами и налогами. Однако содержание новых органов самоуправления при дроблении городских округов потребует дополнительных </w:t>
      </w:r>
      <w:r>
        <w:lastRenderedPageBreak/>
        <w:t>бюджетных затрат. Областные власти, как сообщают СМИ, поступили дальновидно, не торопясь с законод</w:t>
      </w:r>
      <w:r>
        <w:t>а</w:t>
      </w:r>
      <w:r>
        <w:t>тельными шагами до проведения финансовых расчетов. Результаты прогноза расходов, проведенного совместно с органами местного самоуправления, позволили прийти к выводу о нецелесообразности дробления города: бюдже</w:t>
      </w:r>
      <w:r>
        <w:t>т</w:t>
      </w:r>
      <w:r>
        <w:t>ные затраты только в переходный период составят поря</w:t>
      </w:r>
      <w:r>
        <w:t>д</w:t>
      </w:r>
      <w:r>
        <w:t>ка 500 млн руб. В условиях жесткой экономии бюджетов шаги по преобразованию городского округа стали бы н</w:t>
      </w:r>
      <w:r>
        <w:t>е</w:t>
      </w:r>
      <w:r>
        <w:t>посильной ношей для налогоплательщиков. Ранее вопрос об экономической целесообразности реформы местного самоуправления рассматривали депутаты Омского горо</w:t>
      </w:r>
      <w:r>
        <w:t>д</w:t>
      </w:r>
      <w:r>
        <w:t>ского Совета, которые пришли к соответствующему в</w:t>
      </w:r>
      <w:r>
        <w:t>ы</w:t>
      </w:r>
      <w:r>
        <w:t>воду.</w:t>
      </w:r>
    </w:p>
    <w:p w:rsidR="005479DA" w:rsidRDefault="005479DA">
      <w:pPr>
        <w:pStyle w:val="af1"/>
      </w:pPr>
      <w:bookmarkStart w:id="205" w:name="_Toc190000253"/>
      <w:bookmarkStart w:id="206" w:name="_Toc403385654"/>
      <w:r>
        <w:t>Омск</w:t>
      </w:r>
      <w:bookmarkEnd w:id="205"/>
      <w:bookmarkEnd w:id="206"/>
    </w:p>
    <w:p w:rsidR="00352B9A" w:rsidRDefault="00352B9A" w:rsidP="00352B9A">
      <w:pPr>
        <w:pStyle w:val="aa"/>
      </w:pPr>
      <w:bookmarkStart w:id="207" w:name="_Toc403385655"/>
      <w:r>
        <w:t>— В городском конкурсе муниципальных грантов появя</w:t>
      </w:r>
      <w:r>
        <w:t>т</w:t>
      </w:r>
      <w:r>
        <w:t>ся новые номинации</w:t>
      </w:r>
      <w:bookmarkEnd w:id="207"/>
    </w:p>
    <w:p w:rsidR="00352B9A" w:rsidRDefault="00352B9A" w:rsidP="00352B9A">
      <w:pPr>
        <w:pStyle w:val="ab"/>
      </w:pPr>
      <w:r>
        <w:t>В областном Экспоцентре состоялся круглый стол на т</w:t>
      </w:r>
      <w:r>
        <w:t>е</w:t>
      </w:r>
      <w:r>
        <w:t xml:space="preserve">му — </w:t>
      </w:r>
      <w:r w:rsidR="00B9787D">
        <w:t>«</w:t>
      </w:r>
      <w:r>
        <w:t>Проведение конкурса среди некоммерческих орг</w:t>
      </w:r>
      <w:r>
        <w:t>а</w:t>
      </w:r>
      <w:r>
        <w:t>низаций по разработке и выполнению общественно п</w:t>
      </w:r>
      <w:r>
        <w:t>о</w:t>
      </w:r>
      <w:r>
        <w:t>лезных проектов на территории города Омска в 2015 г</w:t>
      </w:r>
      <w:r>
        <w:t>о</w:t>
      </w:r>
      <w:r>
        <w:t>ду</w:t>
      </w:r>
      <w:r w:rsidR="00B9787D">
        <w:t>»</w:t>
      </w:r>
      <w:r>
        <w:t>. В работе приняли участие — директор департамента общественных отношений и социальной политики адм</w:t>
      </w:r>
      <w:r>
        <w:t>и</w:t>
      </w:r>
      <w:r>
        <w:t>нистрации Омска Радмила Мартынова, депутат Омского городского Совета Александр Иванов, руководители и представители наиболее активных общественных орган</w:t>
      </w:r>
      <w:r>
        <w:t>и</w:t>
      </w:r>
      <w:r>
        <w:t>заций города, которые ежегодно участвуют в конкурсе муниципальных грантов. Стоит отметить, что такая встреча проводится во второй раз. Участники круглого стола обсудили опыт реализации социально значимых проектов в предыдущие годы и внесли свои предложения по определению номинаций городского конкурса в 2015 году. Конкурс пользуется большой популярностью у ом</w:t>
      </w:r>
      <w:r>
        <w:t>и</w:t>
      </w:r>
      <w:r>
        <w:t>чей, так как позволяет привлечь реальные деньги на о</w:t>
      </w:r>
      <w:r>
        <w:t>б</w:t>
      </w:r>
      <w:r>
        <w:t>щественные инициативы. В 2014 году было подано 340 заявок от активистов общественных и некоммерческих организаций, 170 из них — были поддержаны админис</w:t>
      </w:r>
      <w:r>
        <w:t>т</w:t>
      </w:r>
      <w:r>
        <w:t>рацией города. В департаменте общественных отношений и социальной политики напомнили, что конкурс общес</w:t>
      </w:r>
      <w:r>
        <w:t>т</w:t>
      </w:r>
      <w:r>
        <w:t>венно полезных проектов среди некоммерческих орган</w:t>
      </w:r>
      <w:r>
        <w:t>и</w:t>
      </w:r>
      <w:r>
        <w:t>заций проводится в нашем городе уже 9 лет. В прошлом году омичи приняли участие в интерактивном опросе, в ходе которого обозначили номинации конкурса, которые наиболее актуальны для Омска, в том числе для общес</w:t>
      </w:r>
      <w:r>
        <w:t>т</w:t>
      </w:r>
      <w:r>
        <w:t>венных организаций. Это позволило определить действ</w:t>
      </w:r>
      <w:r>
        <w:t>и</w:t>
      </w:r>
      <w:r>
        <w:t>тельно важные направления для реализации проектов. В 2014 году было решено продолжить практику обществе</w:t>
      </w:r>
      <w:r>
        <w:t>н</w:t>
      </w:r>
      <w:r>
        <w:t>ного участия в выборе актуальных номинаций. Департ</w:t>
      </w:r>
      <w:r>
        <w:t>а</w:t>
      </w:r>
      <w:r>
        <w:t xml:space="preserve">ментом общественных отношений и социальной политики был организован опрос на сайте газеты </w:t>
      </w:r>
      <w:r w:rsidR="00B9787D">
        <w:t>«</w:t>
      </w:r>
      <w:r>
        <w:t>Вечерний Омск — Неделя</w:t>
      </w:r>
      <w:r w:rsidR="00B9787D">
        <w:t>»</w:t>
      </w:r>
      <w:r>
        <w:t xml:space="preserve"> на тему: </w:t>
      </w:r>
      <w:r w:rsidR="00B9787D">
        <w:t>«</w:t>
      </w:r>
      <w:r>
        <w:t>Какие из номинаций конкурса о</w:t>
      </w:r>
      <w:r>
        <w:t>б</w:t>
      </w:r>
      <w:r>
        <w:t>щественно полезных проектов (муниципальных грантов) наиболее важны для города?</w:t>
      </w:r>
      <w:r w:rsidR="00B9787D">
        <w:t>»</w:t>
      </w:r>
      <w:r>
        <w:t xml:space="preserve"> В Интернет-голосовании приняли участие более 1200 человек. Большее количество голосов было отдано номинациям, посвященным к 70-летию Победы и 300-летию Омска. Итоги онлайн-голосования стали основной темой обсуждения круглого стола. Так, например, Светлана Новак, председатель сов</w:t>
      </w:r>
      <w:r>
        <w:t>е</w:t>
      </w:r>
      <w:r>
        <w:t xml:space="preserve">та Омской городской общественной организации </w:t>
      </w:r>
      <w:r w:rsidR="00B9787D">
        <w:t>«</w:t>
      </w:r>
      <w:r>
        <w:t>Совет ветеранов педагогического труда</w:t>
      </w:r>
      <w:r w:rsidR="00B9787D">
        <w:t>»</w:t>
      </w:r>
      <w:r>
        <w:t>, предложила оставить две номинации: 70-летие Победы в Великой отечестве</w:t>
      </w:r>
      <w:r>
        <w:t>н</w:t>
      </w:r>
      <w:r>
        <w:t>ной войне и 300-летие города Омска, и все мероприятия и акции, проводимые в рамках проектов, посвятить этим знаменательным датам. Членом общественной организ</w:t>
      </w:r>
      <w:r>
        <w:t>а</w:t>
      </w:r>
      <w:r>
        <w:t xml:space="preserve">ции </w:t>
      </w:r>
      <w:r w:rsidR="00B9787D">
        <w:t>«</w:t>
      </w:r>
      <w:r>
        <w:t xml:space="preserve">Региональная казахская национально-культурная </w:t>
      </w:r>
      <w:r>
        <w:lastRenderedPageBreak/>
        <w:t>автономия Омской области</w:t>
      </w:r>
      <w:r w:rsidR="00B9787D">
        <w:t>»</w:t>
      </w:r>
      <w:r>
        <w:t xml:space="preserve"> Зауреш Асановой было в</w:t>
      </w:r>
      <w:r>
        <w:t>ы</w:t>
      </w:r>
      <w:r>
        <w:t xml:space="preserve">сказано предложение о сохранении номинации </w:t>
      </w:r>
      <w:r w:rsidR="00B9787D">
        <w:t>«</w:t>
      </w:r>
      <w:r>
        <w:t>Гармон</w:t>
      </w:r>
      <w:r>
        <w:t>и</w:t>
      </w:r>
      <w:r>
        <w:t>зация межнациональных отношений, сохранение и разв</w:t>
      </w:r>
      <w:r>
        <w:t>и</w:t>
      </w:r>
      <w:r>
        <w:t>тие самобытности, культуры, языков и традиций нар</w:t>
      </w:r>
      <w:r>
        <w:t>о</w:t>
      </w:r>
      <w:r>
        <w:t>дов</w:t>
      </w:r>
      <w:r w:rsidR="00B9787D">
        <w:t>»</w:t>
      </w:r>
      <w:r>
        <w:t>, так как она имеет большое значение для нашего города, где проживают представители более 120 наци</w:t>
      </w:r>
      <w:r>
        <w:t>о</w:t>
      </w:r>
      <w:r>
        <w:t>нальностей. Депутат Омского городского Совета Але</w:t>
      </w:r>
      <w:r>
        <w:t>к</w:t>
      </w:r>
      <w:r>
        <w:t>сандр Иванов высказался о сохранении всех существу</w:t>
      </w:r>
      <w:r>
        <w:t>ю</w:t>
      </w:r>
      <w:r>
        <w:t>щих номинаций, так как их направленность отражает о</w:t>
      </w:r>
      <w:r>
        <w:t>с</w:t>
      </w:r>
      <w:r>
        <w:t xml:space="preserve">новные сферы жизнедеятельности Омска. </w:t>
      </w:r>
      <w:r w:rsidR="00B9787D">
        <w:t>«</w:t>
      </w:r>
      <w:r>
        <w:t>Участие в конкурсе общественно полезных проектов повышает а</w:t>
      </w:r>
      <w:r>
        <w:t>к</w:t>
      </w:r>
      <w:r>
        <w:t>тивность омичей, дает возможность почувствовать свою сопричастность к происходящим событиям, свою отве</w:t>
      </w:r>
      <w:r>
        <w:t>т</w:t>
      </w:r>
      <w:r>
        <w:t>ственность за жизнь города, — отметила директор депа</w:t>
      </w:r>
      <w:r>
        <w:t>р</w:t>
      </w:r>
      <w:r>
        <w:t>тамента общественных отношений и социальной полит</w:t>
      </w:r>
      <w:r>
        <w:t>и</w:t>
      </w:r>
      <w:r>
        <w:t>ки Радмила Мартынова. — Только совместными усили</w:t>
      </w:r>
      <w:r>
        <w:t>я</w:t>
      </w:r>
      <w:r>
        <w:t>ми власти и самих горожан можно сделать наш город комфортнее и уютнее</w:t>
      </w:r>
      <w:r w:rsidR="00B9787D">
        <w:t>»</w:t>
      </w:r>
      <w:r>
        <w:t>. Все присутствующие на мер</w:t>
      </w:r>
      <w:r>
        <w:t>о</w:t>
      </w:r>
      <w:r>
        <w:t>приятии подчеркнули, что проекты, которые будут пре</w:t>
      </w:r>
      <w:r>
        <w:t>д</w:t>
      </w:r>
      <w:r>
        <w:t>лагаться для участия в конкурсе будущего года, должны быть актуальны не только сейчас, но должны оставить позитивный след на долгие годы.</w:t>
      </w:r>
    </w:p>
    <w:p w:rsidR="00AA3195" w:rsidRDefault="00AA3195" w:rsidP="00AA3195">
      <w:pPr>
        <w:pStyle w:val="aa"/>
      </w:pPr>
      <w:bookmarkStart w:id="208" w:name="_Toc403385656"/>
      <w:bookmarkStart w:id="209" w:name="omsk2"/>
      <w:r>
        <w:t xml:space="preserve">— Омских общественников обучили </w:t>
      </w:r>
      <w:r w:rsidR="00B9787D">
        <w:t>«</w:t>
      </w:r>
      <w:r>
        <w:t>Домовой азбуке</w:t>
      </w:r>
      <w:r w:rsidR="00B9787D">
        <w:t>»</w:t>
      </w:r>
      <w:bookmarkEnd w:id="208"/>
    </w:p>
    <w:bookmarkEnd w:id="209"/>
    <w:p w:rsidR="00AA3195" w:rsidRDefault="00AA3195" w:rsidP="00AA3195">
      <w:pPr>
        <w:pStyle w:val="ab"/>
      </w:pPr>
      <w:r>
        <w:t>В Омске завершилась очередная учеба для общественн</w:t>
      </w:r>
      <w:r>
        <w:t>и</w:t>
      </w:r>
      <w:r>
        <w:t xml:space="preserve">ков города по актуальным вопросам ЖКХ — </w:t>
      </w:r>
      <w:r w:rsidR="00B9787D">
        <w:t>«</w:t>
      </w:r>
      <w:r>
        <w:t>Домовая азбука</w:t>
      </w:r>
      <w:r w:rsidR="00B9787D">
        <w:t>»</w:t>
      </w:r>
      <w:r>
        <w:t>. На этот раз трехнедельный курс обучения пр</w:t>
      </w:r>
      <w:r>
        <w:t>о</w:t>
      </w:r>
      <w:r>
        <w:t>шли активисты территориального общественного сам</w:t>
      </w:r>
      <w:r>
        <w:t>о</w:t>
      </w:r>
      <w:r>
        <w:t xml:space="preserve">управления города. 50 человек — старшие по домам, председатели советов многоквартирных домов получили удостоверения о повышении квалификации по программе </w:t>
      </w:r>
      <w:r w:rsidR="00B9787D">
        <w:t>«</w:t>
      </w:r>
      <w:r>
        <w:t>Управление многоквартирным домом: правовое регул</w:t>
      </w:r>
      <w:r>
        <w:t>и</w:t>
      </w:r>
      <w:r>
        <w:t>рование, экономические и инженерно-технические вопр</w:t>
      </w:r>
      <w:r>
        <w:t>о</w:t>
      </w:r>
      <w:r>
        <w:t>сы</w:t>
      </w:r>
      <w:r w:rsidR="00B9787D">
        <w:t>»</w:t>
      </w:r>
      <w:r>
        <w:t xml:space="preserve">. </w:t>
      </w:r>
      <w:r w:rsidR="00B9787D">
        <w:t>«</w:t>
      </w:r>
      <w:r>
        <w:t xml:space="preserve">По оценкам слушателей </w:t>
      </w:r>
      <w:r w:rsidR="00B9787D">
        <w:t>«</w:t>
      </w:r>
      <w:r>
        <w:t>Домовой азбуки</w:t>
      </w:r>
      <w:r w:rsidR="00B9787D">
        <w:t>»</w:t>
      </w:r>
      <w:r>
        <w:t>, курс обучения был информативно наполненным, интересным и познавательным. Надеюсь, все полученные знания ста</w:t>
      </w:r>
      <w:r>
        <w:t>р</w:t>
      </w:r>
      <w:r>
        <w:t>шие по домам сумеют грамотно и эффективно применять на практике. Отмечу, что, так как этот опыт оказался п</w:t>
      </w:r>
      <w:r>
        <w:t>о</w:t>
      </w:r>
      <w:r>
        <w:t>ложительным, в следующем году мы планируем продо</w:t>
      </w:r>
      <w:r>
        <w:t>л</w:t>
      </w:r>
      <w:r>
        <w:t>жить обучение для данной категории слушателей</w:t>
      </w:r>
      <w:r w:rsidR="00B9787D">
        <w:t>»</w:t>
      </w:r>
      <w:r>
        <w:t xml:space="preserve">, — отметила начальник отдела департамента общественных отношений и социальной политики администрации Омска Лариса Нагорная. </w:t>
      </w:r>
      <w:r w:rsidR="00B9787D">
        <w:t>«</w:t>
      </w:r>
      <w:r>
        <w:t>Команда грамотных лекторов — сп</w:t>
      </w:r>
      <w:r>
        <w:t>е</w:t>
      </w:r>
      <w:r>
        <w:t>циалистов в своей сфере — дала разъяснения на многие волнующие нас вопросы, используя различные схемы, фотографии, рисунки. — Поделилась своими впечатл</w:t>
      </w:r>
      <w:r>
        <w:t>е</w:t>
      </w:r>
      <w:r>
        <w:t>ниями об учебе старшая по дому, председатель совета многоквартирного дома Ирина Вишнякова. — Так, Жанна Захарова в доступной форме показала нам, как выглядят инженерно-технические коммуникации и на что при их ремонте нужно обращать внимание в первую очередь. Отдельная тема семинаров была посвящена формиров</w:t>
      </w:r>
      <w:r>
        <w:t>а</w:t>
      </w:r>
      <w:r>
        <w:t>нию тарифов на обслуживание жилых помещений. Пр</w:t>
      </w:r>
      <w:r>
        <w:t>е</w:t>
      </w:r>
      <w:r>
        <w:t>подаватель-практик Людмила Норка довольно доходчиво разъяснила, из каких статей формируется тариф, что управляющая организация берет на ремонт дома, на т</w:t>
      </w:r>
      <w:r>
        <w:t>е</w:t>
      </w:r>
      <w:r>
        <w:t>кущее содержание, на зарплату персоналу. Лично для м</w:t>
      </w:r>
      <w:r>
        <w:t>е</w:t>
      </w:r>
      <w:r>
        <w:t>ня все полученные знания очень полезны</w:t>
      </w:r>
      <w:r w:rsidR="00B9787D">
        <w:t>»</w:t>
      </w:r>
      <w:r>
        <w:t>. По словам слушателей, особенно важными и актуальными стали с</w:t>
      </w:r>
      <w:r>
        <w:t>е</w:t>
      </w:r>
      <w:r>
        <w:t>минары Александра Бурых и Инги Николаевой по пр</w:t>
      </w:r>
      <w:r>
        <w:t>о</w:t>
      </w:r>
      <w:r>
        <w:t>грамме капитального ремонта многоквартирных домов — данный вопрос сегодня самый злободневный. Полезной будет и рабочая тетрадь, разработанная этими лекторами, как обучающее пособие. И.Вишнякова подчеркнула, что это пособие — настоящая находка для председателей с</w:t>
      </w:r>
      <w:r>
        <w:t>о</w:t>
      </w:r>
      <w:r>
        <w:t xml:space="preserve">ветов многоквартирных домов, особенно для новичков: </w:t>
      </w:r>
      <w:r w:rsidR="00B9787D">
        <w:lastRenderedPageBreak/>
        <w:t>«</w:t>
      </w:r>
      <w:r>
        <w:t>Здесь все подробно прописано, начиная с самых азов, приведено много примеров, как проводить собрания с жителями, размещены образцы оформления документов. Я уверена, что все полученные знания не только я, но и все те, кто эти три недели присутствовал на обучающих занятиях, организованных департаментом общественных отношений и социальной политики, будут эффективно применять на практике</w:t>
      </w:r>
      <w:r w:rsidR="00B9787D">
        <w:t>»</w:t>
      </w:r>
      <w:r>
        <w:t>.</w:t>
      </w:r>
    </w:p>
    <w:p w:rsidR="00037741" w:rsidRDefault="00037741" w:rsidP="00037741">
      <w:pPr>
        <w:pStyle w:val="aa"/>
      </w:pPr>
      <w:bookmarkStart w:id="210" w:name="_Toc403385657"/>
      <w:r>
        <w:t>— Руководителей системы образования учат против</w:t>
      </w:r>
      <w:r>
        <w:t>о</w:t>
      </w:r>
      <w:r>
        <w:t>действовать терроризму и экстремизму</w:t>
      </w:r>
      <w:bookmarkEnd w:id="210"/>
    </w:p>
    <w:p w:rsidR="00037741" w:rsidRDefault="00037741" w:rsidP="00037741">
      <w:pPr>
        <w:pStyle w:val="ab"/>
        <w:rPr>
          <w:rStyle w:val="ad"/>
        </w:rPr>
      </w:pPr>
      <w:r w:rsidRPr="00037741">
        <w:rPr>
          <w:rStyle w:val="ad"/>
        </w:rPr>
        <w:t>Обучающий семинар для лиц, ответственных за обесп</w:t>
      </w:r>
      <w:r w:rsidRPr="00037741">
        <w:rPr>
          <w:rStyle w:val="ad"/>
        </w:rPr>
        <w:t>е</w:t>
      </w:r>
      <w:r w:rsidRPr="00037741">
        <w:rPr>
          <w:rStyle w:val="ad"/>
        </w:rPr>
        <w:t>чение антитеррористической защищенности образов</w:t>
      </w:r>
      <w:r w:rsidRPr="00037741">
        <w:rPr>
          <w:rStyle w:val="ad"/>
        </w:rPr>
        <w:t>а</w:t>
      </w:r>
      <w:r w:rsidRPr="00037741">
        <w:rPr>
          <w:rStyle w:val="ad"/>
        </w:rPr>
        <w:t>тельных учреждений, подведомственных департаменту образования администрации города прошел в Городском дворце детского (юношеского) творчества.</w:t>
      </w:r>
      <w:r>
        <w:rPr>
          <w:rStyle w:val="ad"/>
        </w:rPr>
        <w:t xml:space="preserve"> </w:t>
      </w:r>
      <w:r w:rsidRPr="00037741">
        <w:rPr>
          <w:rStyle w:val="ad"/>
        </w:rPr>
        <w:t>Мероприятие проведено в соответствии с решением городской антите</w:t>
      </w:r>
      <w:r w:rsidRPr="00037741">
        <w:rPr>
          <w:rStyle w:val="ad"/>
        </w:rPr>
        <w:t>р</w:t>
      </w:r>
      <w:r w:rsidRPr="00037741">
        <w:rPr>
          <w:rStyle w:val="ad"/>
        </w:rPr>
        <w:t>рористической комиссии. В нем приняли участие пре</w:t>
      </w:r>
      <w:r w:rsidRPr="00037741">
        <w:rPr>
          <w:rStyle w:val="ad"/>
        </w:rPr>
        <w:t>д</w:t>
      </w:r>
      <w:r w:rsidRPr="00037741">
        <w:rPr>
          <w:rStyle w:val="ad"/>
        </w:rPr>
        <w:t>ставители Управления Министерства внутренних дел Российской Федерации по городу Омску и более 330 р</w:t>
      </w:r>
      <w:r w:rsidRPr="00037741">
        <w:rPr>
          <w:rStyle w:val="ad"/>
        </w:rPr>
        <w:t>у</w:t>
      </w:r>
      <w:r w:rsidRPr="00037741">
        <w:rPr>
          <w:rStyle w:val="ad"/>
        </w:rPr>
        <w:t>ководителей и педагогов бюджетных образовательных учреждений города.</w:t>
      </w:r>
      <w:r>
        <w:rPr>
          <w:rStyle w:val="ad"/>
        </w:rPr>
        <w:t xml:space="preserve"> </w:t>
      </w:r>
      <w:r w:rsidRPr="00037741">
        <w:rPr>
          <w:rStyle w:val="ad"/>
        </w:rPr>
        <w:t>В ходе семинара были рассмотрены темы организации и ведения работы по профилактике террористических угроз, выявлению признаков подгото</w:t>
      </w:r>
      <w:r w:rsidRPr="00037741">
        <w:rPr>
          <w:rStyle w:val="ad"/>
        </w:rPr>
        <w:t>в</w:t>
      </w:r>
      <w:r w:rsidRPr="00037741">
        <w:rPr>
          <w:rStyle w:val="ad"/>
        </w:rPr>
        <w:t>ки совершения террористических актов, порядке действий при угрозе совершения терракта, выполнению меропри</w:t>
      </w:r>
      <w:r w:rsidRPr="00037741">
        <w:rPr>
          <w:rStyle w:val="ad"/>
        </w:rPr>
        <w:t>я</w:t>
      </w:r>
      <w:r w:rsidRPr="00037741">
        <w:rPr>
          <w:rStyle w:val="ad"/>
        </w:rPr>
        <w:t>тий по повышению антитеррористической защищенности, о деструктивных организациях, способах их действий и возможных последствиях участия в них.</w:t>
      </w:r>
      <w:r>
        <w:rPr>
          <w:rStyle w:val="ad"/>
        </w:rPr>
        <w:t xml:space="preserve"> </w:t>
      </w:r>
      <w:r w:rsidRPr="00037741">
        <w:rPr>
          <w:rStyle w:val="ad"/>
        </w:rPr>
        <w:t>Заместитель н</w:t>
      </w:r>
      <w:r w:rsidRPr="00037741">
        <w:rPr>
          <w:rStyle w:val="ad"/>
        </w:rPr>
        <w:t>а</w:t>
      </w:r>
      <w:r w:rsidRPr="00037741">
        <w:rPr>
          <w:rStyle w:val="ad"/>
        </w:rPr>
        <w:t>чальника управления по взаимодействию с правоохран</w:t>
      </w:r>
      <w:r w:rsidRPr="00037741">
        <w:rPr>
          <w:rStyle w:val="ad"/>
        </w:rPr>
        <w:t>и</w:t>
      </w:r>
      <w:r w:rsidRPr="00037741">
        <w:rPr>
          <w:rStyle w:val="ad"/>
        </w:rPr>
        <w:t>тельными органами департамента общественной безопа</w:t>
      </w:r>
      <w:r w:rsidRPr="00037741">
        <w:rPr>
          <w:rStyle w:val="ad"/>
        </w:rPr>
        <w:t>с</w:t>
      </w:r>
      <w:r w:rsidRPr="00037741">
        <w:rPr>
          <w:rStyle w:val="ad"/>
        </w:rPr>
        <w:t>ности администрации Омска Евгений Скрипкарев поя</w:t>
      </w:r>
      <w:r w:rsidRPr="00037741">
        <w:rPr>
          <w:rStyle w:val="ad"/>
        </w:rPr>
        <w:t>с</w:t>
      </w:r>
      <w:r w:rsidRPr="00037741">
        <w:rPr>
          <w:rStyle w:val="ad"/>
        </w:rPr>
        <w:t xml:space="preserve">нил: </w:t>
      </w:r>
      <w:r w:rsidR="00B9787D">
        <w:rPr>
          <w:rStyle w:val="ad"/>
        </w:rPr>
        <w:t>«</w:t>
      </w:r>
      <w:r w:rsidRPr="00037741">
        <w:rPr>
          <w:rStyle w:val="ad"/>
        </w:rPr>
        <w:t>Одной из основных мер по предупреждению терр</w:t>
      </w:r>
      <w:r w:rsidRPr="00037741">
        <w:rPr>
          <w:rStyle w:val="ad"/>
        </w:rPr>
        <w:t>о</w:t>
      </w:r>
      <w:r w:rsidRPr="00037741">
        <w:rPr>
          <w:rStyle w:val="ad"/>
        </w:rPr>
        <w:t>ризма и экстремистских проявлений является его проф</w:t>
      </w:r>
      <w:r w:rsidRPr="00037741">
        <w:rPr>
          <w:rStyle w:val="ad"/>
        </w:rPr>
        <w:t>и</w:t>
      </w:r>
      <w:r w:rsidRPr="00037741">
        <w:rPr>
          <w:rStyle w:val="ad"/>
        </w:rPr>
        <w:t>лактика: целенаправленная работа всех взаимодейству</w:t>
      </w:r>
      <w:r w:rsidRPr="00037741">
        <w:rPr>
          <w:rStyle w:val="ad"/>
        </w:rPr>
        <w:t>ю</w:t>
      </w:r>
      <w:r w:rsidRPr="00037741">
        <w:rPr>
          <w:rStyle w:val="ad"/>
        </w:rPr>
        <w:t>щих структур по выполнению требований к технической защищенности объектов, выполнению контрольно-профилактических и ограничительных мер по допуску посетителей в здания и въезду транспорта на территорию учреждений, информирование населения о деятельности террористических и экстремистских организаций и о сп</w:t>
      </w:r>
      <w:r w:rsidRPr="00037741">
        <w:rPr>
          <w:rStyle w:val="ad"/>
        </w:rPr>
        <w:t>о</w:t>
      </w:r>
      <w:r w:rsidRPr="00037741">
        <w:rPr>
          <w:rStyle w:val="ad"/>
        </w:rPr>
        <w:t>собах противодействия им. Немаловажную роль играет приобщение жителей города к занятиям спортом, попул</w:t>
      </w:r>
      <w:r w:rsidRPr="00037741">
        <w:rPr>
          <w:rStyle w:val="ad"/>
        </w:rPr>
        <w:t>я</w:t>
      </w:r>
      <w:r w:rsidRPr="00037741">
        <w:rPr>
          <w:rStyle w:val="ad"/>
        </w:rPr>
        <w:t>ризация здорового образа жизни, организация занятости и культурного досуга молодежи. Проводимые семинарские занятия позволяют выработать первоочередные организ</w:t>
      </w:r>
      <w:r w:rsidRPr="00037741">
        <w:rPr>
          <w:rStyle w:val="ad"/>
        </w:rPr>
        <w:t>а</w:t>
      </w:r>
      <w:r w:rsidRPr="00037741">
        <w:rPr>
          <w:rStyle w:val="ad"/>
        </w:rPr>
        <w:t>ционные, воспитательные и пропагандистские меры в профилактике террористических и экстремистских проя</w:t>
      </w:r>
      <w:r w:rsidRPr="00037741">
        <w:rPr>
          <w:rStyle w:val="ad"/>
        </w:rPr>
        <w:t>в</w:t>
      </w:r>
      <w:r w:rsidRPr="00037741">
        <w:rPr>
          <w:rStyle w:val="ad"/>
        </w:rPr>
        <w:t>лений в молодежной среде</w:t>
      </w:r>
      <w:r w:rsidR="00B9787D">
        <w:rPr>
          <w:rStyle w:val="ad"/>
        </w:rPr>
        <w:t>»</w:t>
      </w:r>
      <w:r w:rsidRPr="00037741">
        <w:rPr>
          <w:rStyle w:val="ad"/>
        </w:rPr>
        <w:t>.</w:t>
      </w:r>
    </w:p>
    <w:p w:rsidR="00CC2B0A" w:rsidRDefault="00CC2B0A" w:rsidP="00CC2B0A">
      <w:pPr>
        <w:pStyle w:val="aa"/>
      </w:pPr>
      <w:bookmarkStart w:id="211" w:name="_Toc403385658"/>
      <w:bookmarkStart w:id="212" w:name="omsk"/>
      <w:r>
        <w:t xml:space="preserve">— </w:t>
      </w:r>
      <w:r w:rsidR="00B9787D">
        <w:t>«</w:t>
      </w:r>
      <w:r>
        <w:t>Омский Селигер-2014</w:t>
      </w:r>
      <w:r w:rsidR="00B9787D">
        <w:t>»</w:t>
      </w:r>
      <w:r>
        <w:t xml:space="preserve"> провели педагоги города</w:t>
      </w:r>
      <w:bookmarkEnd w:id="211"/>
    </w:p>
    <w:bookmarkEnd w:id="212"/>
    <w:p w:rsidR="00CC2B0A" w:rsidRDefault="00CC2B0A" w:rsidP="00252D9D">
      <w:pPr>
        <w:pStyle w:val="ab"/>
      </w:pPr>
      <w:r>
        <w:t xml:space="preserve">В Омске впервые прошел форум молодых педагогов </w:t>
      </w:r>
      <w:r w:rsidR="00B9787D">
        <w:t>«</w:t>
      </w:r>
      <w:r>
        <w:t>О</w:t>
      </w:r>
      <w:r>
        <w:t>м</w:t>
      </w:r>
      <w:r>
        <w:t>ский Селигер-2014</w:t>
      </w:r>
      <w:r w:rsidR="00B9787D">
        <w:t>»</w:t>
      </w:r>
      <w:r>
        <w:t>. По информации городского депа</w:t>
      </w:r>
      <w:r>
        <w:t>р</w:t>
      </w:r>
      <w:r>
        <w:t>тамента образования, в работе форума приняли участие более 50 человек — это сотрудники департамента образ</w:t>
      </w:r>
      <w:r>
        <w:t>о</w:t>
      </w:r>
      <w:r>
        <w:t>вания, Центра творческого развития и гуманитарного о</w:t>
      </w:r>
      <w:r>
        <w:t>б</w:t>
      </w:r>
      <w:r>
        <w:t xml:space="preserve">разования </w:t>
      </w:r>
      <w:r w:rsidR="00B9787D">
        <w:t>«</w:t>
      </w:r>
      <w:r>
        <w:t>Перспектива</w:t>
      </w:r>
      <w:r w:rsidR="00B9787D">
        <w:t>»</w:t>
      </w:r>
      <w:r>
        <w:t>, Омского государственного п</w:t>
      </w:r>
      <w:r>
        <w:t>е</w:t>
      </w:r>
      <w:r>
        <w:t>дагогического университета и педагоги учреждений, по</w:t>
      </w:r>
      <w:r>
        <w:t>д</w:t>
      </w:r>
      <w:r>
        <w:t>ведомственных департаменту образования.</w:t>
      </w:r>
      <w:r w:rsidR="00252D9D">
        <w:t xml:space="preserve"> </w:t>
      </w:r>
      <w:r>
        <w:t>В рамках ф</w:t>
      </w:r>
      <w:r>
        <w:t>о</w:t>
      </w:r>
      <w:r>
        <w:t>рума прошли дискуссии, диалоговые площадки, мастер-классы опытных и творчески работающих педагогов. О</w:t>
      </w:r>
      <w:r>
        <w:t>р</w:t>
      </w:r>
      <w:r>
        <w:t>ганизаторы считают, что форум создаст условия для ра</w:t>
      </w:r>
      <w:r>
        <w:t>з</w:t>
      </w:r>
      <w:r>
        <w:t>вития творческого потенциала и самореализации молодых учителей и сформирует у них гражданскую позицию.</w:t>
      </w:r>
      <w:r w:rsidR="00252D9D">
        <w:t xml:space="preserve"> </w:t>
      </w:r>
      <w:r>
        <w:t>Д</w:t>
      </w:r>
      <w:r>
        <w:t>и</w:t>
      </w:r>
      <w:r>
        <w:t>ректор департамента образования Екатерина Спехова о</w:t>
      </w:r>
      <w:r>
        <w:t>т</w:t>
      </w:r>
      <w:r>
        <w:t xml:space="preserve">метила: </w:t>
      </w:r>
      <w:r w:rsidR="00B9787D">
        <w:t>«</w:t>
      </w:r>
      <w:r>
        <w:t xml:space="preserve">Проведение форума молодых педагогов станет </w:t>
      </w:r>
      <w:r>
        <w:lastRenderedPageBreak/>
        <w:t>хорошей традицией в Омске и будет помогать в решении основных задач работы с молодыми педагогами. Кроме того, мы сможем подготовить молодежь для участия в общероссийских форумах</w:t>
      </w:r>
      <w:r w:rsidR="00B9787D">
        <w:t>»</w:t>
      </w:r>
      <w:r>
        <w:t>.</w:t>
      </w:r>
    </w:p>
    <w:p w:rsidR="002C0916" w:rsidRDefault="002C0916">
      <w:pPr>
        <w:pStyle w:val="ae"/>
      </w:pPr>
      <w:bookmarkStart w:id="213" w:name="_Toc403385659"/>
      <w:bookmarkStart w:id="214" w:name="_Toc190000259"/>
      <w:r>
        <w:t>Орловская область</w:t>
      </w:r>
      <w:bookmarkEnd w:id="213"/>
    </w:p>
    <w:p w:rsidR="002C0916" w:rsidRDefault="002C0916" w:rsidP="002C0916">
      <w:pPr>
        <w:pStyle w:val="aa"/>
      </w:pPr>
      <w:bookmarkStart w:id="215" w:name="_Toc403385660"/>
      <w:r>
        <w:t>— Дмитрий Абзалов: в регионе ищут золотую середину в системе отношений уровней власти</w:t>
      </w:r>
      <w:bookmarkEnd w:id="215"/>
    </w:p>
    <w:p w:rsidR="002C0916" w:rsidRDefault="002C0916" w:rsidP="002C0916">
      <w:pPr>
        <w:pStyle w:val="ab"/>
      </w:pPr>
      <w:r>
        <w:t>Глава Орловской области Вадим Потомский внес на ра</w:t>
      </w:r>
      <w:r>
        <w:t>с</w:t>
      </w:r>
      <w:r>
        <w:t>смотрение депутатов облсовета законопроект о передаче части полномочий органов местного самоуправления р</w:t>
      </w:r>
      <w:r>
        <w:t>е</w:t>
      </w:r>
      <w:r>
        <w:t>гиональным властям. Теперь перераспределение функций в сфере градостроительной деятельности, землепользов</w:t>
      </w:r>
      <w:r>
        <w:t>а</w:t>
      </w:r>
      <w:r>
        <w:t>ния, утилизации и переработки отходов, а также доро</w:t>
      </w:r>
      <w:r>
        <w:t>ж</w:t>
      </w:r>
      <w:r>
        <w:t>ной и коммунальной деятельности утверждено соответс</w:t>
      </w:r>
      <w:r>
        <w:t>т</w:t>
      </w:r>
      <w:r>
        <w:t xml:space="preserve">вующим законом. Как отметил руководитель аппарата губернатора Вадим Соколов, </w:t>
      </w:r>
      <w:r w:rsidR="00B9787D">
        <w:t>«</w:t>
      </w:r>
      <w:r>
        <w:t>реализацию перераспред</w:t>
      </w:r>
      <w:r>
        <w:t>е</w:t>
      </w:r>
      <w:r>
        <w:t>ляемых полномочий предполагается осуществлять с уч</w:t>
      </w:r>
      <w:r>
        <w:t>е</w:t>
      </w:r>
      <w:r>
        <w:t>том мнения муниципальных образований</w:t>
      </w:r>
      <w:r w:rsidR="00B9787D">
        <w:t>»</w:t>
      </w:r>
      <w:r>
        <w:t>. Закон обяз</w:t>
      </w:r>
      <w:r>
        <w:t>ы</w:t>
      </w:r>
      <w:r>
        <w:t>вает учитывать мнение органов местного самоуправления при выполнении ряда задач. Основная идея инициативы состоит в снижении нагрузки на местные бюджеты и со</w:t>
      </w:r>
      <w:r>
        <w:t>з</w:t>
      </w:r>
      <w:r>
        <w:t>дания и проведения единого курса в различных сферах жизни области на всех ее территориях. Такая тенденция перераспределения полномочий между уровнями власти характерна для многих регионов. Ситуацию комментир</w:t>
      </w:r>
      <w:r>
        <w:t>у</w:t>
      </w:r>
      <w:r>
        <w:t>ет президент Центра стратегических коммуникаций Дмитрий Абзалов. То, что сейчас происходит в Орло</w:t>
      </w:r>
      <w:r>
        <w:t>в</w:t>
      </w:r>
      <w:r>
        <w:t>ской области – федеральный тренд. Он имеет свое четкое обоснование, но в каждом субъекте федерации такой пр</w:t>
      </w:r>
      <w:r>
        <w:t>о</w:t>
      </w:r>
      <w:r>
        <w:t>цесс будет иметь свои особенности. Надо понять, что м</w:t>
      </w:r>
      <w:r>
        <w:t>у</w:t>
      </w:r>
      <w:r>
        <w:t>ниципальный уровень – самый близкий к гражданам ур</w:t>
      </w:r>
      <w:r>
        <w:t>о</w:t>
      </w:r>
      <w:r>
        <w:t>вень власти. Даже в столице люди сталкиваются с вл</w:t>
      </w:r>
      <w:r>
        <w:t>а</w:t>
      </w:r>
      <w:r>
        <w:t>стью изначально здесь. И ясно, что большинство вопр</w:t>
      </w:r>
      <w:r>
        <w:t>о</w:t>
      </w:r>
      <w:r>
        <w:t>сов, находящихся в компетенции чиновников муниц</w:t>
      </w:r>
      <w:r>
        <w:t>и</w:t>
      </w:r>
      <w:r>
        <w:t>пального уровня, как раз являются самыми актуальными для населения. Вопросы ЖКХ и, как показывают соци</w:t>
      </w:r>
      <w:r>
        <w:t>о</w:t>
      </w:r>
      <w:r>
        <w:t>логические опросы, относящиеся к этой сфере вопросы вывоза мусора, а также дорожно-транспортная инфр</w:t>
      </w:r>
      <w:r>
        <w:t>а</w:t>
      </w:r>
      <w:r>
        <w:t>структура, более всего беспокоят граждан. Но плечо пр</w:t>
      </w:r>
      <w:r>
        <w:t>и</w:t>
      </w:r>
      <w:r>
        <w:t>нятия решений быстрота реагирования и у муниципалит</w:t>
      </w:r>
      <w:r>
        <w:t>е</w:t>
      </w:r>
      <w:r>
        <w:t>тов короче, чем у регионов. Для того, чтобы проанализ</w:t>
      </w:r>
      <w:r>
        <w:t>и</w:t>
      </w:r>
      <w:r>
        <w:t>ровать ситуацию и принять какие-то меры, потребуется большой промежуток времени. Хотя особенностью явл</w:t>
      </w:r>
      <w:r>
        <w:t>я</w:t>
      </w:r>
      <w:r>
        <w:t>ется и профессиональная вовлеченность депутатов мун</w:t>
      </w:r>
      <w:r>
        <w:t>и</w:t>
      </w:r>
      <w:r>
        <w:t>ципального уровня: чаще эти люди имеют какое-то о</w:t>
      </w:r>
      <w:r>
        <w:t>с</w:t>
      </w:r>
      <w:r>
        <w:t>новное направление работы, а в депутаты идут по совме</w:t>
      </w:r>
      <w:r>
        <w:t>с</w:t>
      </w:r>
      <w:r>
        <w:t>тительству, получается, они хорошо знают дело, которым занимаются, ближе к проблемам людей. Но опять же, ср</w:t>
      </w:r>
      <w:r>
        <w:t>е</w:t>
      </w:r>
      <w:r>
        <w:t>ди полномочий, которые сейчас передаются на реги</w:t>
      </w:r>
      <w:r>
        <w:t>о</w:t>
      </w:r>
      <w:r>
        <w:t>нальный уровень, есть такие значимые задачи, которые можно решить только на региональном уровне. Напр</w:t>
      </w:r>
      <w:r>
        <w:t>и</w:t>
      </w:r>
      <w:r>
        <w:t>мер, вопрос вывоза мусора содержит несколько аспектов. С одной стороны, это формирование эффективной ко</w:t>
      </w:r>
      <w:r>
        <w:t>н</w:t>
      </w:r>
      <w:r>
        <w:t>трактной системы, здесь нужно создать четкую и пр</w:t>
      </w:r>
      <w:r>
        <w:t>о</w:t>
      </w:r>
      <w:r>
        <w:t>зрачную модель. Это может сделать уровень МСУ. Но перерабатывающими заводами и полигонами для твердых бытовых отходов должен заниматься исключительно р</w:t>
      </w:r>
      <w:r>
        <w:t>е</w:t>
      </w:r>
      <w:r>
        <w:t>гион. Так как это финансово емкий процесс, вопрос без</w:t>
      </w:r>
      <w:r>
        <w:t>о</w:t>
      </w:r>
      <w:r>
        <w:t>пасности. То есть здесь в инициативе региона только плюсы. Все это означает, что перед региональными вл</w:t>
      </w:r>
      <w:r>
        <w:t>а</w:t>
      </w:r>
      <w:r>
        <w:t>стями не стоит задача спихнуть все вопросы на муниц</w:t>
      </w:r>
      <w:r>
        <w:t>и</w:t>
      </w:r>
      <w:r>
        <w:t>пальный уровень, это не ведет к грамотному разрешению вопросов. Важно наладить взаимодействие между реги</w:t>
      </w:r>
      <w:r>
        <w:t>о</w:t>
      </w:r>
      <w:r>
        <w:t>нальной и муниципальной властью. Потому как заложн</w:t>
      </w:r>
      <w:r>
        <w:t>и</w:t>
      </w:r>
      <w:r>
        <w:lastRenderedPageBreak/>
        <w:t>ками дисфункции становятся граждане. Людям просто важно, чтобы мусор вывозили вовремя, а тарифы ЖКХ не росли в конкретном муниципальном образовании из-за проблем с котельными, контроль за такими вопросами иногда должен быть внешний. В вопросе перераспредел</w:t>
      </w:r>
      <w:r>
        <w:t>е</w:t>
      </w:r>
      <w:r>
        <w:t>ния функций мы рассматриваем три этапа: передача по</w:t>
      </w:r>
      <w:r>
        <w:t>л</w:t>
      </w:r>
      <w:r>
        <w:t>номочий и финансовых источников, налаживание отн</w:t>
      </w:r>
      <w:r>
        <w:t>о</w:t>
      </w:r>
      <w:r>
        <w:t>шений между уровнями власти и реформирование МСУ как таковой. Не стоит забывать и о роли общественного контроля. Нельзя полностью вымывать уровень МСУ в</w:t>
      </w:r>
      <w:r>
        <w:t>ы</w:t>
      </w:r>
      <w:r>
        <w:t>качивая функции, также нельзя также сбрасывать все з</w:t>
      </w:r>
      <w:r>
        <w:t>а</w:t>
      </w:r>
      <w:r>
        <w:t>дачи на муниципалитеты. Так что цель происходящего в Орловской области – найти золотую середину, которая позволила бы назвать складывающуюся систему взаим</w:t>
      </w:r>
      <w:r>
        <w:t>о</w:t>
      </w:r>
      <w:r>
        <w:t>отношений уровней власти целесообразной.</w:t>
      </w:r>
    </w:p>
    <w:p w:rsidR="005479DA" w:rsidRDefault="005479DA">
      <w:pPr>
        <w:pStyle w:val="ae"/>
      </w:pPr>
      <w:bookmarkStart w:id="216" w:name="_Toc403385661"/>
      <w:r>
        <w:t>Псковская область</w:t>
      </w:r>
      <w:bookmarkEnd w:id="216"/>
    </w:p>
    <w:p w:rsidR="007D54B6" w:rsidRDefault="007D54B6" w:rsidP="007D54B6">
      <w:pPr>
        <w:pStyle w:val="aa"/>
      </w:pPr>
      <w:bookmarkStart w:id="217" w:name="_Toc403385662"/>
      <w:bookmarkStart w:id="218" w:name="pskov"/>
      <w:r>
        <w:t>— В регионе считают, что реорганизация сети образ</w:t>
      </w:r>
      <w:r>
        <w:t>о</w:t>
      </w:r>
      <w:r>
        <w:t>вательных учреждений позволит сделать шаг вперёд</w:t>
      </w:r>
      <w:bookmarkEnd w:id="217"/>
    </w:p>
    <w:bookmarkEnd w:id="218"/>
    <w:p w:rsidR="007D54B6" w:rsidRDefault="007D54B6" w:rsidP="007D54B6">
      <w:pPr>
        <w:pStyle w:val="ab"/>
      </w:pPr>
      <w:r>
        <w:t>Начальник государственного управления образования Псковской области Александр Седунов считает, что рео</w:t>
      </w:r>
      <w:r>
        <w:t>р</w:t>
      </w:r>
      <w:r>
        <w:t xml:space="preserve">ганизация сети образовательных учреждений региона </w:t>
      </w:r>
      <w:r w:rsidR="00B9787D">
        <w:t>«</w:t>
      </w:r>
      <w:r>
        <w:t>позволят нам шагнуть вперёд</w:t>
      </w:r>
      <w:r w:rsidR="00B9787D">
        <w:t>»</w:t>
      </w:r>
      <w:r>
        <w:t>. Такое мнение он выск</w:t>
      </w:r>
      <w:r>
        <w:t>а</w:t>
      </w:r>
      <w:r>
        <w:t>зал в ходе заседания рабочей группы по вопросу реорг</w:t>
      </w:r>
      <w:r>
        <w:t>а</w:t>
      </w:r>
      <w:r>
        <w:t>низации учреждений и повышения эффективности бю</w:t>
      </w:r>
      <w:r>
        <w:t>д</w:t>
      </w:r>
      <w:r>
        <w:t>жетных расходов. В ходе заседания представители обл</w:t>
      </w:r>
      <w:r>
        <w:t>а</w:t>
      </w:r>
      <w:r>
        <w:t>стного управления образования, профсоюзной организ</w:t>
      </w:r>
      <w:r>
        <w:t>а</w:t>
      </w:r>
      <w:r>
        <w:t>ции работников образования, директора коррекционных школ и школ-интернатов Псковской области, а также д</w:t>
      </w:r>
      <w:r>
        <w:t>е</w:t>
      </w:r>
      <w:r>
        <w:t>путаты регионального парламента обсудили возможность реорганиза</w:t>
      </w:r>
      <w:r w:rsidR="000853D5">
        <w:t>ции кор</w:t>
      </w:r>
      <w:r>
        <w:t>рекционных образовательных учре</w:t>
      </w:r>
      <w:r>
        <w:t>ж</w:t>
      </w:r>
      <w:r>
        <w:t>дений.</w:t>
      </w:r>
      <w:r w:rsidR="000853D5">
        <w:t xml:space="preserve"> Н</w:t>
      </w:r>
      <w:r>
        <w:t>а базе муниципальных коррекционных учебных заведений предлагается создать центры специального о</w:t>
      </w:r>
      <w:r>
        <w:t>б</w:t>
      </w:r>
      <w:r>
        <w:t>разования. В частности, в Пскове все специальные учре</w:t>
      </w:r>
      <w:r>
        <w:t>ж</w:t>
      </w:r>
      <w:r>
        <w:t xml:space="preserve">дения планируется объединить в одно юридическое лицо. </w:t>
      </w:r>
      <w:r w:rsidR="00B9787D">
        <w:t>«</w:t>
      </w:r>
      <w:r>
        <w:t>Ни одна из этих школ не будет закрыта. Они продолжат свою работу, но уже в новом качестве</w:t>
      </w:r>
      <w:r w:rsidR="00B9787D">
        <w:t>»</w:t>
      </w:r>
      <w:r>
        <w:t>, — подчеркнул А</w:t>
      </w:r>
      <w:r w:rsidR="000853D5">
        <w:t>.</w:t>
      </w:r>
      <w:r>
        <w:t>Седунов, отметив, что поддержка педагогических р</w:t>
      </w:r>
      <w:r>
        <w:t>а</w:t>
      </w:r>
      <w:r>
        <w:t>ботников и детей с особыми потребностями по-прежнему остаются основными направлениями в работе образов</w:t>
      </w:r>
      <w:r>
        <w:t>а</w:t>
      </w:r>
      <w:r>
        <w:t>тельного ведомства.</w:t>
      </w:r>
      <w:r w:rsidR="000853D5">
        <w:t xml:space="preserve"> </w:t>
      </w:r>
      <w:r>
        <w:t>Директор псковской специальной (коррекционной) общеобразовательной школы № 4 IV вида Галина Василевская назвала предложение об объ</w:t>
      </w:r>
      <w:r>
        <w:t>е</w:t>
      </w:r>
      <w:r>
        <w:t xml:space="preserve">динении нескольких образовательных учреждений </w:t>
      </w:r>
      <w:r w:rsidR="00B9787D">
        <w:t>«</w:t>
      </w:r>
      <w:r>
        <w:t>р</w:t>
      </w:r>
      <w:r>
        <w:t>а</w:t>
      </w:r>
      <w:r>
        <w:t>циональным</w:t>
      </w:r>
      <w:r w:rsidR="00B9787D">
        <w:t>»</w:t>
      </w:r>
      <w:r>
        <w:t xml:space="preserve">. </w:t>
      </w:r>
      <w:r w:rsidR="00B9787D">
        <w:t>«</w:t>
      </w:r>
      <w:r>
        <w:t>Мы сможем предоставлять более шир</w:t>
      </w:r>
      <w:r>
        <w:t>о</w:t>
      </w:r>
      <w:r>
        <w:t>кий спектр услуг по сопровождению</w:t>
      </w:r>
      <w:r w:rsidR="00443C2C">
        <w:t xml:space="preserve"> </w:t>
      </w:r>
      <w:r>
        <w:t>детей-инвалидов, обеспечить оказание централизованной помощи узкими специалистами. Например, у нас в школе есть специал</w:t>
      </w:r>
      <w:r>
        <w:t>и</w:t>
      </w:r>
      <w:r>
        <w:t>сты по коррекции двигательных дефектов, а в школе № 7 — специалисты по коррекции зрения. У нас таких сп</w:t>
      </w:r>
      <w:r>
        <w:t>е</w:t>
      </w:r>
      <w:r>
        <w:t>циалистов нет, но детей с нарушением зрения много. Если мы объединимся, то дети от этого только выиграют</w:t>
      </w:r>
      <w:r w:rsidR="00B9787D">
        <w:t>»</w:t>
      </w:r>
      <w:r>
        <w:t>, — отметила она.</w:t>
      </w:r>
      <w:r w:rsidR="000F6302">
        <w:t xml:space="preserve"> </w:t>
      </w:r>
      <w:r>
        <w:t>Кроме того, в рамках реорганизации подв</w:t>
      </w:r>
      <w:r>
        <w:t>е</w:t>
      </w:r>
      <w:r>
        <w:t>домственные управлению образования Псковской обла</w:t>
      </w:r>
      <w:r>
        <w:t>с</w:t>
      </w:r>
      <w:r>
        <w:t>ти Печорская и Яммская специальные (коррекционные) школы-интернаты, а также Псковский и Великолукский детские дома планируют передать в ведение органов с</w:t>
      </w:r>
      <w:r>
        <w:t>о</w:t>
      </w:r>
      <w:r>
        <w:t>циальной защиты.</w:t>
      </w:r>
      <w:r w:rsidR="000F6302">
        <w:t xml:space="preserve"> </w:t>
      </w:r>
      <w:r>
        <w:t>По словам А</w:t>
      </w:r>
      <w:r w:rsidR="000F6302">
        <w:t>.</w:t>
      </w:r>
      <w:r>
        <w:t>Седунова, реорганизация сети коррекционных образовательных учреждений позв</w:t>
      </w:r>
      <w:r>
        <w:t>о</w:t>
      </w:r>
      <w:r>
        <w:t xml:space="preserve">лит сэкономить порядка 70 млн руб. </w:t>
      </w:r>
      <w:r w:rsidR="00B9787D">
        <w:t>«</w:t>
      </w:r>
      <w:r>
        <w:t>Эти средства мы сможем направить на увеличение заработной платы пед</w:t>
      </w:r>
      <w:r>
        <w:t>а</w:t>
      </w:r>
      <w:r>
        <w:t>гогами и специалистам, а также на приобретение спец</w:t>
      </w:r>
      <w:r>
        <w:t>и</w:t>
      </w:r>
      <w:r>
        <w:t>ального оборудования</w:t>
      </w:r>
      <w:r w:rsidR="00B9787D">
        <w:t>»</w:t>
      </w:r>
      <w:r>
        <w:t>, — добавил начальник управл</w:t>
      </w:r>
      <w:r>
        <w:t>е</w:t>
      </w:r>
      <w:r>
        <w:t>ния образования.</w:t>
      </w:r>
      <w:r w:rsidR="000F6302">
        <w:t xml:space="preserve"> </w:t>
      </w:r>
      <w:r>
        <w:t>В настоящее время предложения по с</w:t>
      </w:r>
      <w:r>
        <w:t>о</w:t>
      </w:r>
      <w:r>
        <w:t>вершенствованию работы коррекционных образовател</w:t>
      </w:r>
      <w:r>
        <w:t>ь</w:t>
      </w:r>
      <w:r>
        <w:lastRenderedPageBreak/>
        <w:t>ных учреждений проходит широкое обсуждение в пр</w:t>
      </w:r>
      <w:r>
        <w:t>о</w:t>
      </w:r>
      <w:r>
        <w:t>фессиональной сре</w:t>
      </w:r>
      <w:r w:rsidR="000F6302">
        <w:t>де.</w:t>
      </w:r>
    </w:p>
    <w:p w:rsidR="005479DA" w:rsidRDefault="005479DA">
      <w:pPr>
        <w:pStyle w:val="ae"/>
      </w:pPr>
      <w:bookmarkStart w:id="219" w:name="_Toc403385663"/>
      <w:r>
        <w:t>Ростовская область</w:t>
      </w:r>
      <w:bookmarkEnd w:id="219"/>
    </w:p>
    <w:p w:rsidR="00473782" w:rsidRDefault="00473782" w:rsidP="00473782">
      <w:pPr>
        <w:pStyle w:val="aa"/>
      </w:pPr>
      <w:bookmarkStart w:id="220" w:name="_Toc403385664"/>
      <w:r>
        <w:t>— Область присоединилась к общероссийскому тренду</w:t>
      </w:r>
      <w:bookmarkEnd w:id="220"/>
    </w:p>
    <w:p w:rsidR="00473782" w:rsidRDefault="00473782" w:rsidP="00473782">
      <w:pPr>
        <w:pStyle w:val="ab"/>
      </w:pPr>
      <w:r>
        <w:t>Совет муниципальных образований Ростовской области и региональное отделение Всероссийского Совета местного самоуправления организовали широкое обсуждение вар</w:t>
      </w:r>
      <w:r>
        <w:t>и</w:t>
      </w:r>
      <w:r>
        <w:t>антов реализации муниципальной реформы в рамках круглого стола. Участники мероприятия рассмотрели в</w:t>
      </w:r>
      <w:r>
        <w:t>о</w:t>
      </w:r>
      <w:r>
        <w:t>просы формирования органов местного самоуправления районов и поселений, соответствующий проект областн</w:t>
      </w:r>
      <w:r>
        <w:t>о</w:t>
      </w:r>
      <w:r>
        <w:t>го закона был представлен на всеобщее обсуждение. Сп</w:t>
      </w:r>
      <w:r>
        <w:t>е</w:t>
      </w:r>
      <w:r>
        <w:t>циалисты оценили основные варианты, связанные с пр</w:t>
      </w:r>
      <w:r>
        <w:t>о</w:t>
      </w:r>
      <w:r>
        <w:t>цедурой избрания глав, формирования представительных органов этих территорий и пришли к выводу, что новые формы организации местной власти обладают рядом пр</w:t>
      </w:r>
      <w:r>
        <w:t>е</w:t>
      </w:r>
      <w:r>
        <w:t>имуществ. При этом их эффективность зависит от план</w:t>
      </w:r>
      <w:r>
        <w:t>о</w:t>
      </w:r>
      <w:r>
        <w:t>мерного и грамотного внедрения новшеств. В частности, проект регионального закона предполагает введение н</w:t>
      </w:r>
      <w:r>
        <w:t>о</w:t>
      </w:r>
      <w:r>
        <w:t>вых схем управления после истечения срока полномочий прежних органов местного самоуправления, который з</w:t>
      </w:r>
      <w:r>
        <w:t>а</w:t>
      </w:r>
      <w:r>
        <w:t>канчивается весной будущего года. Однако очевидные плюсы муниципальной реформы для малых и слаборазв</w:t>
      </w:r>
      <w:r>
        <w:t>и</w:t>
      </w:r>
      <w:r>
        <w:t>тых муниципальных образований неприменимы к кру</w:t>
      </w:r>
      <w:r>
        <w:t>п</w:t>
      </w:r>
      <w:r>
        <w:t>ным городам России. Поэтому во многих субъектах Ф</w:t>
      </w:r>
      <w:r>
        <w:t>е</w:t>
      </w:r>
      <w:r>
        <w:t>дерации усилия законодателей сосредоточены вокруг проблемных сельских территорий.</w:t>
      </w:r>
    </w:p>
    <w:p w:rsidR="005479DA" w:rsidRDefault="005479DA">
      <w:pPr>
        <w:pStyle w:val="ae"/>
      </w:pPr>
      <w:bookmarkStart w:id="221" w:name="_Toc403385665"/>
      <w:r>
        <w:t>Самарская область</w:t>
      </w:r>
      <w:bookmarkEnd w:id="221"/>
    </w:p>
    <w:p w:rsidR="00FE37D1" w:rsidRDefault="00FE37D1" w:rsidP="00FE37D1">
      <w:pPr>
        <w:pStyle w:val="aa"/>
      </w:pPr>
      <w:bookmarkStart w:id="222" w:name="_Toc403385666"/>
      <w:r>
        <w:t>— Николай Меркушкин предлагает разделять и властв</w:t>
      </w:r>
      <w:r>
        <w:t>о</w:t>
      </w:r>
      <w:r>
        <w:t>вать</w:t>
      </w:r>
      <w:bookmarkEnd w:id="222"/>
    </w:p>
    <w:p w:rsidR="00FE37D1" w:rsidRDefault="00FE37D1" w:rsidP="00FE37D1">
      <w:pPr>
        <w:pStyle w:val="ab"/>
      </w:pPr>
      <w:r>
        <w:t>В Самарской области предлагается отказаться от выборов мэров во всех городах. Соответствующий законопроект предложил на рассмотрение губернской думе глава р</w:t>
      </w:r>
      <w:r>
        <w:t>е</w:t>
      </w:r>
      <w:r>
        <w:t>гиона Николай Меркушкин. Губернатор уверен, что де</w:t>
      </w:r>
      <w:r>
        <w:t>я</w:t>
      </w:r>
      <w:r>
        <w:t>тельность руководителей муниципалитетов должна быть вне политики. В областном парламенте законопроект в</w:t>
      </w:r>
      <w:r>
        <w:t>ы</w:t>
      </w:r>
      <w:r>
        <w:t>зывал противоречивые оценки. Часть депутатов уверены, что его стоит принять, другие убеждены, что власть в р</w:t>
      </w:r>
      <w:r>
        <w:t>е</w:t>
      </w:r>
      <w:r>
        <w:t>гионе отдалится от народа. В сентябре Н.Меркушкин представил в губернскую думу законопроект, предлага</w:t>
      </w:r>
      <w:r>
        <w:t>ю</w:t>
      </w:r>
      <w:r>
        <w:t>щий отменить всенародные выборы главы Самары. С</w:t>
      </w:r>
      <w:r>
        <w:t>о</w:t>
      </w:r>
      <w:r>
        <w:t>гласно тексту документа, градоначальник должен изб</w:t>
      </w:r>
      <w:r>
        <w:t>и</w:t>
      </w:r>
      <w:r>
        <w:t>раться из числа депутатов гордумы и исполнять полном</w:t>
      </w:r>
      <w:r>
        <w:t>о</w:t>
      </w:r>
      <w:r>
        <w:t>чия спикера. Губернская дума приняла этот законопроект в двух чтениях. Теперь мэра Самары планируют избирать из состава депутатов городской думы, сити-менеджера назначит специальная комиссия. В думе Самары прошли публичные слушания по внесению изменений в устав г</w:t>
      </w:r>
      <w:r>
        <w:t>о</w:t>
      </w:r>
      <w:r>
        <w:t>рода. Горожане должны были утвердить поправки, с</w:t>
      </w:r>
      <w:r>
        <w:t>о</w:t>
      </w:r>
      <w:r>
        <w:t>гласно которым полномочия мэра и сити-менеджера б</w:t>
      </w:r>
      <w:r>
        <w:t>у</w:t>
      </w:r>
      <w:r>
        <w:t>дут разделены. Итоги голосования на момент написания материалы подведены не были. Вместе с тем губернатор Самарской области Н.Меркушкин предложил отказаться от всенародных выборов мэра во всех муниципалитетах региона. Руководитель области внес на рассмотрение г</w:t>
      </w:r>
      <w:r>
        <w:t>у</w:t>
      </w:r>
      <w:r>
        <w:t xml:space="preserve">бернской думы законопроект </w:t>
      </w:r>
      <w:r w:rsidR="00B9787D">
        <w:t>«</w:t>
      </w:r>
      <w:r>
        <w:t>О порядке избрания глав городских округов Самарской области</w:t>
      </w:r>
      <w:r w:rsidR="00B9787D">
        <w:t>»</w:t>
      </w:r>
      <w:r>
        <w:t>. Согласно док</w:t>
      </w:r>
      <w:r>
        <w:t>у</w:t>
      </w:r>
      <w:r>
        <w:t>менту, во всех городах региона предлагается перейти от прямых выборов глав к институту сити-менеджерства. Глава города будет избираться из членов представител</w:t>
      </w:r>
      <w:r>
        <w:t>ь</w:t>
      </w:r>
      <w:r>
        <w:t>ного органа власти и являться председателем городской думы. К его функциональным обязанностям относится законотворческая деятельность. Хозяйственная деятел</w:t>
      </w:r>
      <w:r>
        <w:t>ь</w:t>
      </w:r>
      <w:r>
        <w:lastRenderedPageBreak/>
        <w:t>ность будет находиться в руках комиссионно назначенн</w:t>
      </w:r>
      <w:r>
        <w:t>о</w:t>
      </w:r>
      <w:r>
        <w:t>го сити-менеджера. Во всех муниципалитетах выбирать кандидата на пост главы администрации будет специал</w:t>
      </w:r>
      <w:r>
        <w:t>ь</w:t>
      </w:r>
      <w:r>
        <w:t>ная комиссия, составленная из депутатов губернской д</w:t>
      </w:r>
      <w:r>
        <w:t>у</w:t>
      </w:r>
      <w:r>
        <w:t>мы, местного представительного органа и представителя губернатора. Сам Н.Меркушкин не раз высказывал свою позицию по вопросу отмены выборов мэра. По словам губернатора, чиновник, занимающий этот пост, должен быть свободен от политики и в первую очередь сосред</w:t>
      </w:r>
      <w:r>
        <w:t>о</w:t>
      </w:r>
      <w:r>
        <w:t>точен на хозяйственных делах муниципалитета. Предп</w:t>
      </w:r>
      <w:r>
        <w:t>о</w:t>
      </w:r>
      <w:r>
        <w:t>лагается, что одним из первых городов, где по новому законодательству будут отменены выборы, станет Тол</w:t>
      </w:r>
      <w:r>
        <w:t>ь</w:t>
      </w:r>
      <w:r>
        <w:t>ятти. Пока сити-менеджеры руководят только Сызранью и Жигулевском. Остальные города области, кроме Сам</w:t>
      </w:r>
      <w:r>
        <w:t>а</w:t>
      </w:r>
      <w:r>
        <w:t xml:space="preserve">ры, возглавляют избранные мэры. На этой неделе новый законопроект обсудили в самарской губернской думе. </w:t>
      </w:r>
      <w:r w:rsidR="008B52C0">
        <w:t>Д</w:t>
      </w:r>
      <w:r>
        <w:t>окумент представители на заседании общественной к</w:t>
      </w:r>
      <w:r>
        <w:t>о</w:t>
      </w:r>
      <w:r>
        <w:t>миссии областного парламента. Там присутствовали гл</w:t>
      </w:r>
      <w:r>
        <w:t>а</w:t>
      </w:r>
      <w:r>
        <w:t>вы муниципалитетов региона, председатель думы Толья</w:t>
      </w:r>
      <w:r>
        <w:t>т</w:t>
      </w:r>
      <w:r>
        <w:t xml:space="preserve">ти и члены профильного комитета. </w:t>
      </w:r>
      <w:r w:rsidR="008B52C0">
        <w:t>З</w:t>
      </w:r>
      <w:r>
        <w:t>аконопроект еще раз рассмотрели на комитете по местному самоуправлению. По словам председателя комитета по МСУ Вячеслава М</w:t>
      </w:r>
      <w:r>
        <w:t>а</w:t>
      </w:r>
      <w:r>
        <w:t>леева, все члены общественной комиссии одобрили н</w:t>
      </w:r>
      <w:r>
        <w:t>о</w:t>
      </w:r>
      <w:r>
        <w:t>вый законопроект. Среди его плюсов было названо то, что мэр будет лицом, не зависящим от политики. Кроме того, собравшиеся отметили, что в некоторых городах сами жители просили убрать неугодного, но избранного мэра. Однако сделать это законными путями было не возможно.</w:t>
      </w:r>
      <w:r w:rsidR="008B52C0">
        <w:t xml:space="preserve"> </w:t>
      </w:r>
      <w:r w:rsidR="00B9787D">
        <w:t>«</w:t>
      </w:r>
      <w:r>
        <w:t>В вопросе реформирования местного самоуправления</w:t>
      </w:r>
      <w:r w:rsidR="008B52C0">
        <w:t xml:space="preserve"> Самарская область отстала на 7-</w:t>
      </w:r>
      <w:r>
        <w:t>8 лет. Сегодня самое вр</w:t>
      </w:r>
      <w:r>
        <w:t>е</w:t>
      </w:r>
      <w:r>
        <w:t>мя преодолеть это отставание. Сейчас нужна эффективная власть, способная добиваться максимальных результ</w:t>
      </w:r>
      <w:r>
        <w:t>а</w:t>
      </w:r>
      <w:r>
        <w:t>тов</w:t>
      </w:r>
      <w:r w:rsidR="00B9787D">
        <w:t>»</w:t>
      </w:r>
      <w:r>
        <w:t>, – заявил председатель комитета по законодательс</w:t>
      </w:r>
      <w:r>
        <w:t>т</w:t>
      </w:r>
      <w:r>
        <w:t>ву, законности и правопорядку Губернской думы Юрий Шевцов.</w:t>
      </w:r>
      <w:r w:rsidR="008B52C0">
        <w:t xml:space="preserve"> </w:t>
      </w:r>
      <w:r>
        <w:t>Впрочем, некоторые депутаты уверены, что ср</w:t>
      </w:r>
      <w:r>
        <w:t>е</w:t>
      </w:r>
      <w:r>
        <w:t>ди избранных мэров в городах Самарской области есть достойные кадры и система прямых выборов также может достойно работать.</w:t>
      </w:r>
      <w:r w:rsidR="008B52C0">
        <w:t xml:space="preserve"> </w:t>
      </w:r>
      <w:r w:rsidR="00B9787D">
        <w:t>«</w:t>
      </w:r>
      <w:r>
        <w:t>Этот вопрос очень сложный. Есть успешные города, где руководит избранный мэр, а есть муниципалитеты, где ситуация противоположная. В обл</w:t>
      </w:r>
      <w:r>
        <w:t>а</w:t>
      </w:r>
      <w:r>
        <w:t>стной думе я представляю интересы Чапаевска и Безенч</w:t>
      </w:r>
      <w:r>
        <w:t>у</w:t>
      </w:r>
      <w:r>
        <w:t>ка. Первый город показывает все время высокие показ</w:t>
      </w:r>
      <w:r>
        <w:t>а</w:t>
      </w:r>
      <w:r>
        <w:t>тели по всем направлениям. Там избранный мэр, и мне бы хотелось, чтобы он продолжил работу на своем посту. В Безенчуке была ситуация обратная. Жители сами просили меня посодействовать в отстранении главы администр</w:t>
      </w:r>
      <w:r>
        <w:t>а</w:t>
      </w:r>
      <w:r>
        <w:t>ции. Ситуация там дошла до критической точки, пока г</w:t>
      </w:r>
      <w:r>
        <w:t>у</w:t>
      </w:r>
      <w:r>
        <w:t>бернатор не убедил главу Безенчука написать заявление об уходе по собственному желанию. Я считаю, что обе системы имеют право на жизнь. Но плюс института сити-менеджеров в том, что неграмотного управленца можно будет легко сменить</w:t>
      </w:r>
      <w:r w:rsidR="00B9787D">
        <w:t>»</w:t>
      </w:r>
      <w:r>
        <w:t>, – отметил председатель комитета по местному самоуправлению губернской думы В</w:t>
      </w:r>
      <w:r w:rsidR="008B52C0">
        <w:t>.</w:t>
      </w:r>
      <w:r>
        <w:t>Малеев.</w:t>
      </w:r>
      <w:r w:rsidR="008B52C0">
        <w:t xml:space="preserve"> </w:t>
      </w:r>
      <w:r>
        <w:t xml:space="preserve">Среди противников законопроекта оказался депутат Михаил Матвеев. Парламентарий также выступал против отмены выборов мэра Самары. Аналогичного мнения он придерживается и сейчас. Впрочем, сам </w:t>
      </w:r>
      <w:r w:rsidR="008B52C0">
        <w:t>М.</w:t>
      </w:r>
      <w:r>
        <w:t>Матвеев заявил ранее, что его позиция вряд ли что</w:t>
      </w:r>
      <w:r w:rsidR="00443C2C">
        <w:t>-</w:t>
      </w:r>
      <w:r>
        <w:t>либо изменит, так как этот вопрос уже решен. На засед</w:t>
      </w:r>
      <w:r>
        <w:t>а</w:t>
      </w:r>
      <w:r>
        <w:t>нии комитета по МСУ депутат не стал вступать в полем</w:t>
      </w:r>
      <w:r>
        <w:t>и</w:t>
      </w:r>
      <w:r>
        <w:t>ку на эту тему. Однако попросил руководителя правового управления правительства Самарской области к следу</w:t>
      </w:r>
      <w:r>
        <w:t>ю</w:t>
      </w:r>
      <w:r>
        <w:t>щему заседанию областной думы предоставить сравн</w:t>
      </w:r>
      <w:r>
        <w:t>и</w:t>
      </w:r>
      <w:r>
        <w:t xml:space="preserve">тельный анализ социально-экономических показателей по городам региона, где уже избран сити-менеджер и где </w:t>
      </w:r>
      <w:r>
        <w:lastRenderedPageBreak/>
        <w:t>руководит избранный мэр.</w:t>
      </w:r>
      <w:r w:rsidR="008B52C0">
        <w:t xml:space="preserve"> </w:t>
      </w:r>
      <w:r w:rsidR="00B9787D">
        <w:t>«</w:t>
      </w:r>
      <w:r>
        <w:t>Вне всякого сомнения, лично я голосовать за данный законопроект не буду, потому что это было бы непоследовательно для той политической программы, которую я уже десять лет реализую в сама</w:t>
      </w:r>
      <w:r>
        <w:t>р</w:t>
      </w:r>
      <w:r>
        <w:t>ской политике, а именно – программы развития местного самоуправления, а не его сворачивания и уничтожения. Скажем так: тот уровень власти, который будет обладать реальными возможностями что-то сделать – он отдалится от народа, а тот уровень, который к нему приблизят, н</w:t>
      </w:r>
      <w:r>
        <w:t>а</w:t>
      </w:r>
      <w:r>
        <w:t>оборот, не будет обладать никакими полномочиями, чт</w:t>
      </w:r>
      <w:r>
        <w:t>о</w:t>
      </w:r>
      <w:r>
        <w:t>бы что-то сделать для людей. По большому счету мы п</w:t>
      </w:r>
      <w:r>
        <w:t>о</w:t>
      </w:r>
      <w:r>
        <w:t>лучим не местное самоуправление и не близкий уровень власти в лице многочисленных районных общественных советов, избранных напрямую, а просто получим расш</w:t>
      </w:r>
      <w:r>
        <w:t>и</w:t>
      </w:r>
      <w:r>
        <w:t xml:space="preserve">ренный формат общественной приемной </w:t>
      </w:r>
      <w:r w:rsidR="00B9787D">
        <w:t>«</w:t>
      </w:r>
      <w:r>
        <w:t>На связи с г</w:t>
      </w:r>
      <w:r>
        <w:t>у</w:t>
      </w:r>
      <w:r>
        <w:t>бернатором</w:t>
      </w:r>
      <w:r w:rsidR="00B9787D">
        <w:t>»</w:t>
      </w:r>
      <w:r>
        <w:t>, – считает М</w:t>
      </w:r>
      <w:r w:rsidR="008B52C0">
        <w:t>.</w:t>
      </w:r>
      <w:r>
        <w:t>Матвеев.</w:t>
      </w:r>
      <w:r w:rsidR="008B52C0">
        <w:t xml:space="preserve"> </w:t>
      </w:r>
      <w:r>
        <w:t>Комитет по МСУ большинством голосов одобрил законопроект для ра</w:t>
      </w:r>
      <w:r>
        <w:t>с</w:t>
      </w:r>
      <w:r>
        <w:t>смотрения губернской думой. Впрочем, по мнению пол</w:t>
      </w:r>
      <w:r>
        <w:t>и</w:t>
      </w:r>
      <w:r>
        <w:t>тологов, в сложившейся политической ситуации ничего удивительного нет в том, что избранный губернатор Н</w:t>
      </w:r>
      <w:r w:rsidR="008B52C0">
        <w:t>.</w:t>
      </w:r>
      <w:r>
        <w:t>Меркушкин расчищает почву от политических конк</w:t>
      </w:r>
      <w:r>
        <w:t>у</w:t>
      </w:r>
      <w:r>
        <w:t>рентов. Кроме того, учитывая поддержку, оказанную ему на выборах, никто не может препятствовать губернатору в реализации его планов.</w:t>
      </w:r>
      <w:r w:rsidR="008B52C0">
        <w:t xml:space="preserve"> </w:t>
      </w:r>
      <w:r w:rsidR="00B9787D">
        <w:t>«</w:t>
      </w:r>
      <w:r>
        <w:t>Ничего удивительного нет в том, что губернатор хочет видеть у власти лояльных и наде</w:t>
      </w:r>
      <w:r>
        <w:t>ж</w:t>
      </w:r>
      <w:r>
        <w:t>ных людей. Тем городам, в том числе и Самаре, где будет избран неугодный главе региона человек, ничего хорош</w:t>
      </w:r>
      <w:r>
        <w:t>е</w:t>
      </w:r>
      <w:r>
        <w:t>го это не сулит. К тому же у нас уже были негативные примеры противостояния главы города и губернатора</w:t>
      </w:r>
      <w:r w:rsidR="00B9787D">
        <w:t>»</w:t>
      </w:r>
      <w:r>
        <w:t>, – отметил политолог Олег Казачек.</w:t>
      </w:r>
    </w:p>
    <w:p w:rsidR="00C33347" w:rsidRDefault="00C33347">
      <w:pPr>
        <w:pStyle w:val="af1"/>
      </w:pPr>
      <w:bookmarkStart w:id="223" w:name="_Toc403385667"/>
      <w:r>
        <w:t>Тольятти</w:t>
      </w:r>
      <w:bookmarkEnd w:id="223"/>
    </w:p>
    <w:p w:rsidR="00C33347" w:rsidRDefault="00C33347" w:rsidP="00C33347">
      <w:pPr>
        <w:pStyle w:val="aa"/>
      </w:pPr>
      <w:bookmarkStart w:id="224" w:name="_Toc403385668"/>
      <w:r>
        <w:t>— Депутаты проголосовали за назначение сити-менеджера</w:t>
      </w:r>
      <w:bookmarkEnd w:id="224"/>
    </w:p>
    <w:p w:rsidR="00C33347" w:rsidRDefault="00C33347" w:rsidP="00C33347">
      <w:pPr>
        <w:pStyle w:val="ab"/>
      </w:pPr>
      <w:r>
        <w:t>В городской думе состоялось рабочее совещание, на к</w:t>
      </w:r>
      <w:r>
        <w:t>о</w:t>
      </w:r>
      <w:r>
        <w:t>тором парламентарии обсудили внесенный накануне в Самарскую губернскую думу (СГД) законопроект о п</w:t>
      </w:r>
      <w:r>
        <w:t>о</w:t>
      </w:r>
      <w:r>
        <w:t>рядке избрания глав городов региона. В совещании пр</w:t>
      </w:r>
      <w:r>
        <w:t>и</w:t>
      </w:r>
      <w:r>
        <w:t>няли участие председатель СГД Виктор Сазонов и заме</w:t>
      </w:r>
      <w:r>
        <w:t>с</w:t>
      </w:r>
      <w:r>
        <w:t xml:space="preserve">титель руководителя администрации губернатора </w:t>
      </w:r>
      <w:r w:rsidR="009A5001">
        <w:t>—</w:t>
      </w:r>
      <w:r>
        <w:t xml:space="preserve"> р</w:t>
      </w:r>
      <w:r>
        <w:t>у</w:t>
      </w:r>
      <w:r>
        <w:t>ководитель главного правового управления Владимир Моргунов, местные народные избранники (почти в по</w:t>
      </w:r>
      <w:r>
        <w:t>л</w:t>
      </w:r>
      <w:r>
        <w:t>ном составе), председатели общественных советов ра</w:t>
      </w:r>
      <w:r>
        <w:t>й</w:t>
      </w:r>
      <w:r>
        <w:t>онов, представители общественного совета при Толья</w:t>
      </w:r>
      <w:r>
        <w:t>т</w:t>
      </w:r>
      <w:r>
        <w:t>тинской городской Думе (ТГД) и молодежного парламе</w:t>
      </w:r>
      <w:r>
        <w:t>н</w:t>
      </w:r>
      <w:r>
        <w:t xml:space="preserve">та. Законопроект </w:t>
      </w:r>
      <w:r w:rsidR="00B9787D">
        <w:t>«</w:t>
      </w:r>
      <w:r>
        <w:t>О порядке избрания глав городских округов Самарской области</w:t>
      </w:r>
      <w:r w:rsidR="00B9787D">
        <w:t>»</w:t>
      </w:r>
      <w:r>
        <w:t xml:space="preserve"> предполагает избрание мэра городской думой из своего состава и одновременное н</w:t>
      </w:r>
      <w:r>
        <w:t>а</w:t>
      </w:r>
      <w:r>
        <w:t>деление градоначальника полномочиями председателя представительного органа. По словам В.Моргунова, в случае принятия закона в течение трех месяцев уставы городских округов должны привести в соответствие с н</w:t>
      </w:r>
      <w:r>
        <w:t>о</w:t>
      </w:r>
      <w:r>
        <w:t>вой нормой. Установленный порядок начнут применять после истечения срока полномочий действующих мэров. В.Сазонов заявил, что нововведения позволят повысить эффективность работы органов местного самоуправления. И депутаты ТГД с ним согласились. Зампредседателя г</w:t>
      </w:r>
      <w:r>
        <w:t>о</w:t>
      </w:r>
      <w:r>
        <w:t>родской думы Александр Денисов даже добавил, что а</w:t>
      </w:r>
      <w:r>
        <w:t>к</w:t>
      </w:r>
      <w:r>
        <w:t>тив его избирательного округа позитивно встретил пре</w:t>
      </w:r>
      <w:r>
        <w:t>д</w:t>
      </w:r>
      <w:r>
        <w:t>стоящие изменения. Общественники, присутствовавшие на обсуждении законопроекта, сочли, что новая модель станет логичным продолжением реформы местного сам</w:t>
      </w:r>
      <w:r>
        <w:t>о</w:t>
      </w:r>
      <w:r>
        <w:t>управления и позволит усилить контроль граждан за пр</w:t>
      </w:r>
      <w:r>
        <w:t>о</w:t>
      </w:r>
      <w:r>
        <w:t>исходящими в городе процессами. В итоге, в ТГД пр</w:t>
      </w:r>
      <w:r>
        <w:t>о</w:t>
      </w:r>
      <w:r>
        <w:t>тивников сити-менеджера не нашлось: собравшиеся пра</w:t>
      </w:r>
      <w:r>
        <w:t>к</w:t>
      </w:r>
      <w:r>
        <w:lastRenderedPageBreak/>
        <w:t>тически единогласно поддержали законопроект (при двух воздержавшихся).</w:t>
      </w:r>
    </w:p>
    <w:p w:rsidR="005479DA" w:rsidRDefault="005479DA">
      <w:pPr>
        <w:pStyle w:val="ae"/>
      </w:pPr>
      <w:bookmarkStart w:id="225" w:name="_Toc403385669"/>
      <w:r>
        <w:t>Сахалинская область</w:t>
      </w:r>
      <w:bookmarkEnd w:id="214"/>
      <w:bookmarkEnd w:id="225"/>
    </w:p>
    <w:p w:rsidR="005479DA" w:rsidRDefault="005479DA">
      <w:pPr>
        <w:pStyle w:val="af1"/>
      </w:pPr>
      <w:bookmarkStart w:id="226" w:name="_Toc403385670"/>
      <w:r>
        <w:t>Южно-Сахалинск</w:t>
      </w:r>
      <w:bookmarkEnd w:id="226"/>
    </w:p>
    <w:p w:rsidR="00181EFC" w:rsidRDefault="00181EFC" w:rsidP="00181EFC">
      <w:pPr>
        <w:pStyle w:val="aa"/>
      </w:pPr>
      <w:bookmarkStart w:id="227" w:name="_Toc403385671"/>
      <w:bookmarkStart w:id="228" w:name="sahalin"/>
      <w:r>
        <w:t>— Южно-сахалинские педагоги обсудили вопросы разв</w:t>
      </w:r>
      <w:r>
        <w:t>и</w:t>
      </w:r>
      <w:r>
        <w:t>тия системы образования с коллегами из других городов</w:t>
      </w:r>
      <w:bookmarkEnd w:id="227"/>
    </w:p>
    <w:bookmarkEnd w:id="228"/>
    <w:p w:rsidR="00181EFC" w:rsidRDefault="00181EFC" w:rsidP="00181EFC">
      <w:pPr>
        <w:pStyle w:val="ab"/>
      </w:pPr>
      <w:r>
        <w:t>Южно-сахалинская делегация приняла участие в межр</w:t>
      </w:r>
      <w:r>
        <w:t>е</w:t>
      </w:r>
      <w:r>
        <w:t xml:space="preserve">гиональной конференции </w:t>
      </w:r>
      <w:r w:rsidR="00B9787D">
        <w:t>«</w:t>
      </w:r>
      <w:r>
        <w:t xml:space="preserve">Авторская школа </w:t>
      </w:r>
      <w:r w:rsidR="00B9787D">
        <w:t>«</w:t>
      </w:r>
      <w:r>
        <w:t>Эврика</w:t>
      </w:r>
      <w:r w:rsidR="00B9787D">
        <w:t>»</w:t>
      </w:r>
      <w:r>
        <w:t xml:space="preserve"> </w:t>
      </w:r>
      <w:r w:rsidR="009A5001">
        <w:t>—</w:t>
      </w:r>
      <w:r>
        <w:t xml:space="preserve"> 2014</w:t>
      </w:r>
      <w:r w:rsidR="00B9787D">
        <w:t>»</w:t>
      </w:r>
      <w:r>
        <w:t xml:space="preserve"> и в экспертно-аналитическом семинаре </w:t>
      </w:r>
      <w:r w:rsidR="00B9787D">
        <w:t>«</w:t>
      </w:r>
      <w:r>
        <w:t>Оформл</w:t>
      </w:r>
      <w:r>
        <w:t>е</w:t>
      </w:r>
      <w:r>
        <w:t>ние индивидуальных представлений о программе разв</w:t>
      </w:r>
      <w:r>
        <w:t>и</w:t>
      </w:r>
      <w:r>
        <w:t>тия как способе продвижения</w:t>
      </w:r>
      <w:r w:rsidR="00B9787D">
        <w:t>»</w:t>
      </w:r>
      <w:r>
        <w:t xml:space="preserve">, организованных АНО ДПО </w:t>
      </w:r>
      <w:r w:rsidR="00B9787D">
        <w:t>«</w:t>
      </w:r>
      <w:r>
        <w:t xml:space="preserve">Институт проблем образовательной политики </w:t>
      </w:r>
      <w:r w:rsidR="00B9787D">
        <w:t>«</w:t>
      </w:r>
      <w:r>
        <w:t>Э</w:t>
      </w:r>
      <w:r>
        <w:t>в</w:t>
      </w:r>
      <w:r>
        <w:t>рика</w:t>
      </w:r>
      <w:r w:rsidR="00B9787D">
        <w:t>»</w:t>
      </w:r>
      <w:r>
        <w:t xml:space="preserve"> (г. Москва). В ходе мероприятий участники углу</w:t>
      </w:r>
      <w:r>
        <w:t>б</w:t>
      </w:r>
      <w:r>
        <w:t xml:space="preserve">ленно изучили методологию проектной деятельности, рассмотрев практические вопросы реализации проекта </w:t>
      </w:r>
      <w:r w:rsidR="00B9787D">
        <w:t>«</w:t>
      </w:r>
      <w:r>
        <w:t>Развитие системы образования города Южно-Сахалинска в логике содержания Стратегии развития г</w:t>
      </w:r>
      <w:r>
        <w:t>о</w:t>
      </w:r>
      <w:r>
        <w:t>рода Южно-Сахалинска до 2020 года</w:t>
      </w:r>
      <w:r w:rsidR="00B9787D">
        <w:t>»</w:t>
      </w:r>
      <w:r>
        <w:t xml:space="preserve"> (Стратегия разр</w:t>
      </w:r>
      <w:r>
        <w:t>а</w:t>
      </w:r>
      <w:r>
        <w:t>ботана группой экспертов, членами Общественного сов</w:t>
      </w:r>
      <w:r>
        <w:t>е</w:t>
      </w:r>
      <w:r>
        <w:t>та и активными жителями города по инициативе мэра Южно-Сахалинска Сергея Надсадина). Вопросы, которые поднимались участниками семинара, весьма актуальны. Они продолжают тему публичных обсуждений, которые прошли в Южно-Сахалинске в августе на открытых пл</w:t>
      </w:r>
      <w:r>
        <w:t>о</w:t>
      </w:r>
      <w:r>
        <w:t>щадках традиционного педагогического совещания. Р</w:t>
      </w:r>
      <w:r>
        <w:t>е</w:t>
      </w:r>
      <w:r>
        <w:t>зультатом работы семинара стали индивидуальные д</w:t>
      </w:r>
      <w:r>
        <w:t>о</w:t>
      </w:r>
      <w:r>
        <w:t>рожные карты дискуссионных площадок с общественн</w:t>
      </w:r>
      <w:r>
        <w:t>о</w:t>
      </w:r>
      <w:r>
        <w:t>стью города по проблемам образования и социальной п</w:t>
      </w:r>
      <w:r>
        <w:t>о</w:t>
      </w:r>
      <w:r>
        <w:t>литики. Участниками проектных групп обсуждались в</w:t>
      </w:r>
      <w:r>
        <w:t>о</w:t>
      </w:r>
      <w:r>
        <w:t>просы качества образования, индивидуализации и соц</w:t>
      </w:r>
      <w:r>
        <w:t>и</w:t>
      </w:r>
      <w:r>
        <w:t>альных проб, здоровьесбережения, включения в социал</w:t>
      </w:r>
      <w:r>
        <w:t>ь</w:t>
      </w:r>
      <w:r>
        <w:t>ную жизнь города детей с ограниченными возможност</w:t>
      </w:r>
      <w:r>
        <w:t>я</w:t>
      </w:r>
      <w:r>
        <w:t>ми здоровья, социальной адаптации детей мигрантов и другие вопросы. В перспективе на базе ряда образов</w:t>
      </w:r>
      <w:r>
        <w:t>а</w:t>
      </w:r>
      <w:r>
        <w:t>тельных учреждений будут организованы переговорные площадки, на которых заинтересованные жители, работ</w:t>
      </w:r>
      <w:r>
        <w:t>о</w:t>
      </w:r>
      <w:r>
        <w:t>датели, родители, ученики и учителя смогут обсудить вопросы образовательной политики города. Итогом раб</w:t>
      </w:r>
      <w:r>
        <w:t>о</w:t>
      </w:r>
      <w:r>
        <w:t>ты проектных групп стало предложение о том, что обр</w:t>
      </w:r>
      <w:r>
        <w:t>а</w:t>
      </w:r>
      <w:r>
        <w:t>зование города может выступить некой общегородской идеей, которая станет силой для решения социальных проблем города.</w:t>
      </w:r>
    </w:p>
    <w:p w:rsidR="005479DA" w:rsidRDefault="005479DA">
      <w:pPr>
        <w:pStyle w:val="ae"/>
      </w:pPr>
      <w:bookmarkStart w:id="229" w:name="_Toc190000262"/>
      <w:bookmarkStart w:id="230" w:name="_Toc403385672"/>
      <w:r>
        <w:t>Свердловская область</w:t>
      </w:r>
      <w:bookmarkEnd w:id="229"/>
      <w:bookmarkEnd w:id="230"/>
    </w:p>
    <w:p w:rsidR="00473782" w:rsidRDefault="00473782" w:rsidP="00473782">
      <w:pPr>
        <w:pStyle w:val="aa"/>
      </w:pPr>
      <w:bookmarkStart w:id="231" w:name="_Toc403385673"/>
      <w:r>
        <w:t>— Евгений Куйвашев обозначил траекторию развития свердловских муниципалитетов</w:t>
      </w:r>
      <w:bookmarkEnd w:id="231"/>
    </w:p>
    <w:p w:rsidR="00473782" w:rsidRDefault="00473782" w:rsidP="00473782">
      <w:pPr>
        <w:pStyle w:val="ab"/>
      </w:pPr>
      <w:r>
        <w:t xml:space="preserve">Губернатор Свердловской области Евгений Куйвашев провел сегодня совещание с главами муниципалитетов, где подвел итоги реализации </w:t>
      </w:r>
      <w:r w:rsidR="00B9787D">
        <w:t>«</w:t>
      </w:r>
      <w:r>
        <w:t>майских указов</w:t>
      </w:r>
      <w:r w:rsidR="00B9787D">
        <w:t>»</w:t>
      </w:r>
      <w:r>
        <w:t xml:space="preserve"> президе</w:t>
      </w:r>
      <w:r>
        <w:t>н</w:t>
      </w:r>
      <w:r>
        <w:t>та и обозначил для мэров направления развития террит</w:t>
      </w:r>
      <w:r>
        <w:t>о</w:t>
      </w:r>
      <w:r>
        <w:t>рий. Как отметил губернатор, в исполнение указов главы государства идет в области хорошими тепами, по некот</w:t>
      </w:r>
      <w:r>
        <w:t>о</w:t>
      </w:r>
      <w:r>
        <w:t>рым показателям даже с опережением графика. Неплохо обстоят дела с вводом новых мест в детских садах, в</w:t>
      </w:r>
      <w:r>
        <w:t>ы</w:t>
      </w:r>
      <w:r>
        <w:t>полнены установки майских указов по снижению мат</w:t>
      </w:r>
      <w:r>
        <w:t>е</w:t>
      </w:r>
      <w:r>
        <w:t xml:space="preserve">ринской и детской смертности. Е.Куйвашев напомнил главам о разработке новых региональных программ </w:t>
      </w:r>
      <w:r w:rsidR="009A5001">
        <w:t>—</w:t>
      </w:r>
      <w:r>
        <w:t xml:space="preserve"> </w:t>
      </w:r>
      <w:r w:rsidR="00B9787D">
        <w:t>«</w:t>
      </w:r>
      <w:r>
        <w:t>Здоровье уральцев</w:t>
      </w:r>
      <w:r w:rsidR="00B9787D">
        <w:t>»</w:t>
      </w:r>
      <w:r>
        <w:t xml:space="preserve"> и </w:t>
      </w:r>
      <w:r w:rsidR="00B9787D">
        <w:t>«</w:t>
      </w:r>
      <w:r>
        <w:t>Уральская инженерная школа</w:t>
      </w:r>
      <w:r w:rsidR="00B9787D">
        <w:t>»</w:t>
      </w:r>
      <w:r>
        <w:t>, а также о том, что область взяла курс на индустриальный прорыв. Кроме того мэрам необходимо наращивать д</w:t>
      </w:r>
      <w:r>
        <w:t>о</w:t>
      </w:r>
      <w:r>
        <w:t>ходную базу местных бюджетов. Все муниципальные о</w:t>
      </w:r>
      <w:r>
        <w:t>б</w:t>
      </w:r>
      <w:r>
        <w:t>разования в регионе, кроме Екатеринбурга, являются д</w:t>
      </w:r>
      <w:r>
        <w:t>о</w:t>
      </w:r>
      <w:r>
        <w:t>тационными. Также глава региона поручил уделять пр</w:t>
      </w:r>
      <w:r>
        <w:t>и</w:t>
      </w:r>
      <w:r>
        <w:t xml:space="preserve">стальное внимание инвестиционному климату и работе с </w:t>
      </w:r>
      <w:r>
        <w:lastRenderedPageBreak/>
        <w:t xml:space="preserve">местным бизнесом </w:t>
      </w:r>
      <w:r w:rsidR="009A5001">
        <w:t>—</w:t>
      </w:r>
      <w:r>
        <w:t xml:space="preserve"> оперативно решать вопросы по</w:t>
      </w:r>
      <w:r>
        <w:t>д</w:t>
      </w:r>
      <w:r>
        <w:t>ключения к сетям, обеспечения инфраструктурой, выд</w:t>
      </w:r>
      <w:r>
        <w:t>е</w:t>
      </w:r>
      <w:r>
        <w:t>ления земельных участков. Как отметила вице-премьер Галина Кулаченко, территориям стоит работать над сн</w:t>
      </w:r>
      <w:r>
        <w:t>и</w:t>
      </w:r>
      <w:r>
        <w:t>жением задолженности муниципальных учреждений в бюджет и внебюджетные фонды. По информации Г.Кулаченко, у 30 таких бюджетных учреждений имеется задолженность по страховым взносам на обязательное пенсионное и медицинское страхование, а также задо</w:t>
      </w:r>
      <w:r>
        <w:t>л</w:t>
      </w:r>
      <w:r>
        <w:t>женность по уплате текущих страховых взносов на 74,3 млн руб. У 157 муниципальных предприятий ЖКХ имее</w:t>
      </w:r>
      <w:r>
        <w:t>т</w:t>
      </w:r>
      <w:r>
        <w:t xml:space="preserve">ся задолженность по страховым взносам на сумму 523,6 млн руб. Е.Куйвашев отдельно остановился на вопросах, связанных с развитием агропромышленного комплекса. В 2014 году объем производимой продукции вырос на 2,9%. В основном в </w:t>
      </w:r>
      <w:r w:rsidR="00B9787D">
        <w:t>«</w:t>
      </w:r>
      <w:r>
        <w:t>плюс</w:t>
      </w:r>
      <w:r w:rsidR="00B9787D">
        <w:t>»</w:t>
      </w:r>
      <w:r>
        <w:t xml:space="preserve"> пошли молоко, яйца, мясо скота и птицы. </w:t>
      </w:r>
      <w:r w:rsidR="00B9787D">
        <w:t>«</w:t>
      </w:r>
      <w:r>
        <w:t xml:space="preserve">Сейчас идет ответственный период </w:t>
      </w:r>
      <w:r w:rsidR="009A5001">
        <w:t>—</w:t>
      </w:r>
      <w:r>
        <w:t xml:space="preserve"> уборка урожая. Погодные условия экстремальные. На полях о</w:t>
      </w:r>
      <w:r>
        <w:t>с</w:t>
      </w:r>
      <w:r>
        <w:t>тается почти девять процентов урожая зерновых и нек</w:t>
      </w:r>
      <w:r>
        <w:t>о</w:t>
      </w:r>
      <w:r>
        <w:t>торые овощные культуры. Однако и урожайность в 2014 году выше уровня прошлого года. Я уже дал поручение организовать оперативный штаб в правительстве Свер</w:t>
      </w:r>
      <w:r>
        <w:t>д</w:t>
      </w:r>
      <w:r>
        <w:t xml:space="preserve">ловской области. Все кому понадобится помощь </w:t>
      </w:r>
      <w:r w:rsidR="009A5001">
        <w:t>—</w:t>
      </w:r>
      <w:r>
        <w:t xml:space="preserve"> пол</w:t>
      </w:r>
      <w:r>
        <w:t>у</w:t>
      </w:r>
      <w:r>
        <w:t xml:space="preserve">чат ее в полном объеме </w:t>
      </w:r>
      <w:r w:rsidR="009A5001">
        <w:t>—</w:t>
      </w:r>
      <w:r>
        <w:t xml:space="preserve"> топливо, необходимая техника и прочее. Прошу глав муниципальных образований а</w:t>
      </w:r>
      <w:r>
        <w:t>к</w:t>
      </w:r>
      <w:r>
        <w:t>тивно включиться в этот процесс</w:t>
      </w:r>
      <w:r w:rsidR="00B9787D">
        <w:t>»</w:t>
      </w:r>
      <w:r>
        <w:t>,</w:t>
      </w:r>
      <w:r w:rsidR="009A5001">
        <w:t xml:space="preserve"> —</w:t>
      </w:r>
      <w:r>
        <w:t xml:space="preserve"> отметил губерн</w:t>
      </w:r>
      <w:r>
        <w:t>а</w:t>
      </w:r>
      <w:r>
        <w:t>тор.</w:t>
      </w:r>
    </w:p>
    <w:p w:rsidR="005479DA" w:rsidRDefault="005479DA">
      <w:pPr>
        <w:pStyle w:val="af1"/>
      </w:pPr>
      <w:bookmarkStart w:id="232" w:name="_Toc190000264"/>
      <w:bookmarkStart w:id="233" w:name="_Toc403385674"/>
      <w:r>
        <w:t>Екатеринбург</w:t>
      </w:r>
      <w:bookmarkEnd w:id="232"/>
      <w:bookmarkEnd w:id="233"/>
    </w:p>
    <w:p w:rsidR="006D536D" w:rsidRDefault="006D536D" w:rsidP="006D536D">
      <w:pPr>
        <w:pStyle w:val="aa"/>
      </w:pPr>
      <w:bookmarkStart w:id="234" w:name="_Toc403385675"/>
      <w:r>
        <w:t>— Дмитрий Сергин: зачем реформировать то, что и так работает?</w:t>
      </w:r>
      <w:bookmarkEnd w:id="234"/>
    </w:p>
    <w:p w:rsidR="006D536D" w:rsidRDefault="006D536D" w:rsidP="006D536D">
      <w:pPr>
        <w:pStyle w:val="ab"/>
      </w:pPr>
      <w:r>
        <w:t>Население не сможет доверять власти, которая огранич</w:t>
      </w:r>
      <w:r>
        <w:t>е</w:t>
      </w:r>
      <w:r>
        <w:t>на в своих полномочиях, считает депутат Екатеринбур</w:t>
      </w:r>
      <w:r>
        <w:t>г</w:t>
      </w:r>
      <w:r>
        <w:t>ской гордумы Дмитрий Сергин. По его мнению, увелич</w:t>
      </w:r>
      <w:r>
        <w:t>е</w:t>
      </w:r>
      <w:r>
        <w:t xml:space="preserve">ние количества народных избранников лишь увеличит нагрузку на бюджет, но не любовь избирателей. </w:t>
      </w:r>
      <w:r w:rsidR="00B9787D">
        <w:t>«</w:t>
      </w:r>
      <w:r>
        <w:t>У ст</w:t>
      </w:r>
      <w:r>
        <w:t>о</w:t>
      </w:r>
      <w:r>
        <w:t>ронников реформы есть мнение, что реформа приведет к приближению власти народа. Можно избрать депутата от каждого многоквартирного дома, но какой от него толк будет, если он будет отсылать к тем или иным инстанц</w:t>
      </w:r>
      <w:r>
        <w:t>и</w:t>
      </w:r>
      <w:r>
        <w:t>ям. Зачем человеку такой депутат, который ничего р</w:t>
      </w:r>
      <w:r>
        <w:t>е</w:t>
      </w:r>
      <w:r>
        <w:t>шить не может</w:t>
      </w:r>
      <w:r w:rsidR="00B9787D">
        <w:t>»</w:t>
      </w:r>
      <w:r>
        <w:t>, — сказал Д.Сергин на круглом столе по проблеме реформирования местного самоуправления в Российской Федерации. Депутат гордумы напомнил о неудачном эксперименте по созданию районных советов в советское время. В результате на каждый район Екат</w:t>
      </w:r>
      <w:r>
        <w:t>е</w:t>
      </w:r>
      <w:r>
        <w:t>ринбурга приходилось по несколько десятков депутатов, однако реальной пользы, по словам Д.Сергина, они не приносили. Также у народного избранника вызывают в</w:t>
      </w:r>
      <w:r>
        <w:t>о</w:t>
      </w:r>
      <w:r>
        <w:t xml:space="preserve">просы причины реформирования. </w:t>
      </w:r>
      <w:r w:rsidR="00B9787D">
        <w:t>«</w:t>
      </w:r>
      <w:r>
        <w:t xml:space="preserve">Я понимаю, что слово </w:t>
      </w:r>
      <w:r w:rsidR="00B9787D">
        <w:t>«</w:t>
      </w:r>
      <w:r>
        <w:t>реформа</w:t>
      </w:r>
      <w:r w:rsidR="00B9787D">
        <w:t>»</w:t>
      </w:r>
      <w:r>
        <w:t xml:space="preserve"> подразумевает улучшения. Страна большая, везде разная ситуация и, наверное, федеральное законод</w:t>
      </w:r>
      <w:r>
        <w:t>а</w:t>
      </w:r>
      <w:r>
        <w:t>тельство должно быть таким, каким оно было принято. Но Екатеринбург — это самый развивающийся город среди муниципалитетов. И это единственный город, который развивается за счет частных инвестиций. Зачем реформ</w:t>
      </w:r>
      <w:r>
        <w:t>и</w:t>
      </w:r>
      <w:r>
        <w:t>ровать то, что и так работает?</w:t>
      </w:r>
      <w:r w:rsidR="00B9787D">
        <w:t>»</w:t>
      </w:r>
      <w:r>
        <w:t>, — отметил депутат.</w:t>
      </w:r>
    </w:p>
    <w:p w:rsidR="00126A0A" w:rsidRDefault="00126A0A" w:rsidP="00126A0A">
      <w:pPr>
        <w:pStyle w:val="aa"/>
      </w:pPr>
      <w:bookmarkStart w:id="235" w:name="_Toc403385676"/>
      <w:r>
        <w:t>— В городе готовят электронный референдум по мун</w:t>
      </w:r>
      <w:r>
        <w:t>и</w:t>
      </w:r>
      <w:r>
        <w:t>ципальной реформе</w:t>
      </w:r>
      <w:bookmarkEnd w:id="235"/>
    </w:p>
    <w:p w:rsidR="00126A0A" w:rsidRDefault="00126A0A" w:rsidP="00126A0A">
      <w:pPr>
        <w:pStyle w:val="ab"/>
      </w:pPr>
      <w:r>
        <w:t>Представители городской общественности вновь заявили о намерении провести электронный референдум в Екат</w:t>
      </w:r>
      <w:r>
        <w:t>е</w:t>
      </w:r>
      <w:r>
        <w:t xml:space="preserve">ринбурге по вопросу </w:t>
      </w:r>
      <w:r w:rsidR="00B9787D">
        <w:t>«</w:t>
      </w:r>
      <w:r>
        <w:t>дробления</w:t>
      </w:r>
      <w:r w:rsidR="00B9787D">
        <w:t>»</w:t>
      </w:r>
      <w:r>
        <w:t xml:space="preserve"> муниципалитета на районы. </w:t>
      </w:r>
      <w:r w:rsidR="00443C2C">
        <w:t>С</w:t>
      </w:r>
      <w:r>
        <w:t xml:space="preserve">остоялась встреча по этому вопросу, где было принято окончательное решение. </w:t>
      </w:r>
      <w:r w:rsidR="00B9787D">
        <w:t>«</w:t>
      </w:r>
      <w:r>
        <w:t xml:space="preserve">О своих намерениях организовать электронное голосование общественники </w:t>
      </w:r>
      <w:r>
        <w:lastRenderedPageBreak/>
        <w:t>проинформировали и администрацию Екатеринбурга</w:t>
      </w:r>
      <w:r w:rsidR="00B9787D">
        <w:t>»</w:t>
      </w:r>
      <w:r>
        <w:t xml:space="preserve">, </w:t>
      </w:r>
      <w:r w:rsidR="009A5001">
        <w:t>—</w:t>
      </w:r>
      <w:r>
        <w:t xml:space="preserve"> добавили в мэрии. По информации пресс-службы, к р</w:t>
      </w:r>
      <w:r>
        <w:t>е</w:t>
      </w:r>
      <w:r>
        <w:t>шительным действиям общественников подтолкнуло принятие областным парламентом очередного пакета з</w:t>
      </w:r>
      <w:r>
        <w:t>а</w:t>
      </w:r>
      <w:r>
        <w:t>конопроектов по реформе местного самоуправления. Н</w:t>
      </w:r>
      <w:r>
        <w:t>а</w:t>
      </w:r>
      <w:r>
        <w:t xml:space="preserve">помним, документы определяют порядок организации местного самоуправления в </w:t>
      </w:r>
      <w:r w:rsidR="00B9787D">
        <w:t>«</w:t>
      </w:r>
      <w:r>
        <w:t>раздробленных</w:t>
      </w:r>
      <w:r w:rsidR="00B9787D">
        <w:t>»</w:t>
      </w:r>
      <w:r>
        <w:t xml:space="preserve"> городах и способы учета мнения населения в случае деления. </w:t>
      </w:r>
      <w:r w:rsidR="00B9787D">
        <w:t>«</w:t>
      </w:r>
      <w:r>
        <w:t>А</w:t>
      </w:r>
      <w:r>
        <w:t>д</w:t>
      </w:r>
      <w:r>
        <w:t>министрация Екатеринбурга не планирует препятствовать этой инициативе</w:t>
      </w:r>
      <w:r w:rsidR="00B9787D">
        <w:t>»</w:t>
      </w:r>
      <w:r>
        <w:t xml:space="preserve">, </w:t>
      </w:r>
      <w:r w:rsidR="009A5001">
        <w:t>—</w:t>
      </w:r>
      <w:r>
        <w:t xml:space="preserve"> отметил замглавы администрации Сергей Тушин. Добавим, на региональном уровне речи о </w:t>
      </w:r>
      <w:r w:rsidR="00B9787D">
        <w:t>«</w:t>
      </w:r>
      <w:r>
        <w:t>дроблении</w:t>
      </w:r>
      <w:r w:rsidR="00B9787D">
        <w:t>»</w:t>
      </w:r>
      <w:r>
        <w:t xml:space="preserve"> Екатеринбурга пока не идет. Однако в з</w:t>
      </w:r>
      <w:r>
        <w:t>а</w:t>
      </w:r>
      <w:r>
        <w:t>ксобрании области приняли ряд законопроектов, которые в будущем позволят провести эту процедуру.</w:t>
      </w:r>
    </w:p>
    <w:p w:rsidR="005479DA" w:rsidRDefault="005479DA">
      <w:pPr>
        <w:pStyle w:val="ae"/>
      </w:pPr>
      <w:bookmarkStart w:id="236" w:name="_Toc190000266"/>
      <w:bookmarkStart w:id="237" w:name="_Toc403385677"/>
      <w:r>
        <w:t>Томская область</w:t>
      </w:r>
      <w:bookmarkEnd w:id="236"/>
      <w:bookmarkEnd w:id="237"/>
    </w:p>
    <w:p w:rsidR="005479DA" w:rsidRDefault="005479DA">
      <w:pPr>
        <w:pStyle w:val="af1"/>
      </w:pPr>
      <w:bookmarkStart w:id="238" w:name="_Toc190000271"/>
      <w:bookmarkStart w:id="239" w:name="_Toc403385678"/>
      <w:r>
        <w:t>Томск</w:t>
      </w:r>
      <w:bookmarkEnd w:id="238"/>
      <w:bookmarkEnd w:id="239"/>
    </w:p>
    <w:p w:rsidR="00182192" w:rsidRDefault="00182192" w:rsidP="00182192">
      <w:pPr>
        <w:pStyle w:val="aa"/>
      </w:pPr>
      <w:bookmarkStart w:id="240" w:name="_Toc403385679"/>
      <w:r>
        <w:t xml:space="preserve">— В этом году 130 томичей прошли обучение в </w:t>
      </w:r>
      <w:r w:rsidR="00B9787D">
        <w:t>«</w:t>
      </w:r>
      <w:r>
        <w:t>Школе управдома</w:t>
      </w:r>
      <w:r w:rsidR="00B9787D">
        <w:t>»</w:t>
      </w:r>
      <w:bookmarkEnd w:id="240"/>
    </w:p>
    <w:p w:rsidR="00182192" w:rsidRDefault="00182192" w:rsidP="00182192">
      <w:pPr>
        <w:pStyle w:val="ab"/>
      </w:pPr>
      <w:r>
        <w:t>Кратковременные обучающие курсы, способствующие формированию и развитию жилищной культуры среди населения, организованы администрацией города совм</w:t>
      </w:r>
      <w:r>
        <w:t>е</w:t>
      </w:r>
      <w:r>
        <w:t>стно с Томским союзом собственников жилья. В рамках школы собственники жилья получают базовые знания, необходимые для взаимодействия с управляющими орг</w:t>
      </w:r>
      <w:r>
        <w:t>а</w:t>
      </w:r>
      <w:r>
        <w:t>низациями, обслуживающими многоквартирные дома. Курсы направлены на формирование правовой культуры, представительских и управленческих навыков. Все это необходимо для конструктивного и плодотворного вза</w:t>
      </w:r>
      <w:r>
        <w:t>и</w:t>
      </w:r>
      <w:r>
        <w:t>модействия собственников помещений, управляющих компаний и обслуживающих организаций. Образовател</w:t>
      </w:r>
      <w:r>
        <w:t>ь</w:t>
      </w:r>
      <w:r>
        <w:t xml:space="preserve">ный проект реализуется в рамках муниципальной целевой программы </w:t>
      </w:r>
      <w:r w:rsidR="00B9787D">
        <w:t>«</w:t>
      </w:r>
      <w:r>
        <w:t>Развитие городского сообщества</w:t>
      </w:r>
      <w:r w:rsidR="00B9787D">
        <w:t>»</w:t>
      </w:r>
      <w:r>
        <w:t>. В курсы включены экономический, юридический и технический блоки по всем ключевым вопросам управления мног</w:t>
      </w:r>
      <w:r>
        <w:t>о</w:t>
      </w:r>
      <w:r>
        <w:t>квартирным домом и взаимодействию с управляющими организациями. По окончании обучения слушатели пол</w:t>
      </w:r>
      <w:r>
        <w:t>у</w:t>
      </w:r>
      <w:r>
        <w:t xml:space="preserve">чают сертификаты. </w:t>
      </w:r>
      <w:r w:rsidR="00B9787D">
        <w:t>«</w:t>
      </w:r>
      <w:r>
        <w:t>Администрация города активно с</w:t>
      </w:r>
      <w:r>
        <w:t>о</w:t>
      </w:r>
      <w:r>
        <w:t>действует населению в решении вопросов, связанных с жилищно-коммунальным хозяйством, в том числе, пом</w:t>
      </w:r>
      <w:r>
        <w:t>о</w:t>
      </w:r>
      <w:r>
        <w:t>гая получать новые знания в этой сфере</w:t>
      </w:r>
      <w:r w:rsidR="00B9787D">
        <w:t>»</w:t>
      </w:r>
      <w:r>
        <w:t xml:space="preserve">, </w:t>
      </w:r>
      <w:r w:rsidR="009A5001">
        <w:t>—</w:t>
      </w:r>
      <w:r>
        <w:t xml:space="preserve"> подчеркнул мэр Томска Иван Кляйн. Администрация города пригл</w:t>
      </w:r>
      <w:r>
        <w:t>а</w:t>
      </w:r>
      <w:r>
        <w:t xml:space="preserve">шает представителей советов многоквартирных домов, а также всех томичей, желающих разбираться в жилищных вопросах, пройти обучение в </w:t>
      </w:r>
      <w:r w:rsidR="00B9787D">
        <w:t>«</w:t>
      </w:r>
      <w:r>
        <w:t>Школе управдома</w:t>
      </w:r>
      <w:r w:rsidR="00B9787D">
        <w:t>»</w:t>
      </w:r>
      <w:r>
        <w:t>.</w:t>
      </w:r>
    </w:p>
    <w:p w:rsidR="00C448E7" w:rsidRDefault="00C448E7" w:rsidP="00C448E7">
      <w:pPr>
        <w:pStyle w:val="aa"/>
      </w:pPr>
      <w:bookmarkStart w:id="241" w:name="_Toc403385680"/>
      <w:r>
        <w:t>— Сергей Ильиных: муниципальные программы должны опираться на имеющиеся, а не гипотетические ресурсы</w:t>
      </w:r>
      <w:bookmarkEnd w:id="241"/>
    </w:p>
    <w:p w:rsidR="00C448E7" w:rsidRDefault="00C448E7" w:rsidP="00C448E7">
      <w:pPr>
        <w:pStyle w:val="ab"/>
      </w:pPr>
      <w:r>
        <w:t>На состоявшемся заседании комитета Думы города То</w:t>
      </w:r>
      <w:r>
        <w:t>м</w:t>
      </w:r>
      <w:r>
        <w:t>ска по бюджету, экономике и собственности во время о</w:t>
      </w:r>
      <w:r>
        <w:t>б</w:t>
      </w:r>
      <w:r>
        <w:t>суждения проекта городского бюджета на 2015 и план</w:t>
      </w:r>
      <w:r>
        <w:t>о</w:t>
      </w:r>
      <w:r>
        <w:t>вый 2016-2017 годы депутаты внесли предложение пер</w:t>
      </w:r>
      <w:r>
        <w:t>е</w:t>
      </w:r>
      <w:r>
        <w:t>смотреть подход к формированию муниципальных пр</w:t>
      </w:r>
      <w:r>
        <w:t>о</w:t>
      </w:r>
      <w:r>
        <w:t>грамм. – Конечно, муниципальные программы должны задавать долгосрочные стратегические цели. Но и опред</w:t>
      </w:r>
      <w:r>
        <w:t>е</w:t>
      </w:r>
      <w:r>
        <w:t>лять приоритеты, на которые сегодня будут сконцентр</w:t>
      </w:r>
      <w:r>
        <w:t>и</w:t>
      </w:r>
      <w:r>
        <w:t>рованы финансовые ресурсы и усилия. Например, пр</w:t>
      </w:r>
      <w:r>
        <w:t>о</w:t>
      </w:r>
      <w:r>
        <w:t>грамма по развитию физической культуры и спорта пре</w:t>
      </w:r>
      <w:r>
        <w:t>д</w:t>
      </w:r>
      <w:r>
        <w:t>полагает большой перечень объектов, которые должны появиться в ближайшее время. Все понимают, что средств на их строительство нет, и такая программа просто не реализуема за предстоящих три года. А в работе необх</w:t>
      </w:r>
      <w:r>
        <w:t>о</w:t>
      </w:r>
      <w:r>
        <w:t>димо опираться на подкрепленные финансовыми ресу</w:t>
      </w:r>
      <w:r>
        <w:t>р</w:t>
      </w:r>
      <w:r>
        <w:t>сами программы, куда включены объекты и решаемые вопросы, первостепенные, по мнению томичей, – пр</w:t>
      </w:r>
      <w:r>
        <w:t>о</w:t>
      </w:r>
      <w:r>
        <w:t xml:space="preserve">комментировал председатель Думы города Томска Сергей </w:t>
      </w:r>
      <w:r>
        <w:lastRenderedPageBreak/>
        <w:t>Ильиных. Депутаты уверены, что такой подход к форм</w:t>
      </w:r>
      <w:r>
        <w:t>и</w:t>
      </w:r>
      <w:r>
        <w:t>рованию муниципальных программ сделает использов</w:t>
      </w:r>
      <w:r>
        <w:t>а</w:t>
      </w:r>
      <w:r>
        <w:t>ние бюджетных средств более эффективным и соответс</w:t>
      </w:r>
      <w:r>
        <w:t>т</w:t>
      </w:r>
      <w:r>
        <w:t>вующим потребностям горожан. Бюджет города Томска на 2015 и плановый 2016-2017 годы сформирован по пр</w:t>
      </w:r>
      <w:r>
        <w:t>о</w:t>
      </w:r>
      <w:r>
        <w:t>граммно-целевому принципу. Доля муниципальных пр</w:t>
      </w:r>
      <w:r>
        <w:t>о</w:t>
      </w:r>
      <w:r>
        <w:t>грамм составляет 84% от общей суммы расходов. Утве</w:t>
      </w:r>
      <w:r>
        <w:t>р</w:t>
      </w:r>
      <w:r>
        <w:t>ждено 20 муниципальных программ, реализация которых будет осуществляться с 2015 года.</w:t>
      </w:r>
    </w:p>
    <w:p w:rsidR="0030222F" w:rsidRDefault="0030222F">
      <w:pPr>
        <w:pStyle w:val="ae"/>
      </w:pPr>
      <w:bookmarkStart w:id="242" w:name="_Toc403385681"/>
      <w:bookmarkStart w:id="243" w:name="_Toc190000276"/>
      <w:r>
        <w:t>Тульская область</w:t>
      </w:r>
      <w:bookmarkEnd w:id="242"/>
    </w:p>
    <w:p w:rsidR="0030222F" w:rsidRDefault="0030222F" w:rsidP="0030222F">
      <w:pPr>
        <w:pStyle w:val="aa"/>
      </w:pPr>
      <w:bookmarkStart w:id="244" w:name="_Toc403385682"/>
      <w:r>
        <w:t>— Реформа сократила количество муниципалитетов почти вдвое</w:t>
      </w:r>
      <w:bookmarkEnd w:id="244"/>
    </w:p>
    <w:p w:rsidR="0030222F" w:rsidRDefault="0030222F" w:rsidP="0030222F">
      <w:pPr>
        <w:pStyle w:val="ab"/>
      </w:pPr>
      <w:r>
        <w:t>Тульская область продолжит реформу местного сам</w:t>
      </w:r>
      <w:r>
        <w:t>о</w:t>
      </w:r>
      <w:r>
        <w:t>управления путем укрупнения муниципалитетов, при этом им будут оставлены прежние полномочия, заявил глава региона Владимир Груздев в ходе заседания ком</w:t>
      </w:r>
      <w:r>
        <w:t>и</w:t>
      </w:r>
      <w:r>
        <w:t>тета Совета Федерации по федеративному устройству, региональной политике, местному самоуправлению и д</w:t>
      </w:r>
      <w:r>
        <w:t>е</w:t>
      </w:r>
      <w:r>
        <w:t>лам Севера, которое состоялось в Туле. По словам губе</w:t>
      </w:r>
      <w:r>
        <w:t>р</w:t>
      </w:r>
      <w:r>
        <w:t>натора, регион стал первым в ЦФО, где осуществлена передача полномочий администраций поселений админ</w:t>
      </w:r>
      <w:r>
        <w:t>и</w:t>
      </w:r>
      <w:r>
        <w:t>страциям районов. Проведены мероприятия по созданию оптимальной системы управления, сокращению колич</w:t>
      </w:r>
      <w:r>
        <w:t>е</w:t>
      </w:r>
      <w:r>
        <w:t>ства муниципальных служащих. В результате значител</w:t>
      </w:r>
      <w:r>
        <w:t>ь</w:t>
      </w:r>
      <w:r>
        <w:t>но сократились расходы на содержание органов местного самоуправления, улучшилось качество управления бю</w:t>
      </w:r>
      <w:r>
        <w:t>д</w:t>
      </w:r>
      <w:r>
        <w:t>жетным процессом и, в целом, управляемость террит</w:t>
      </w:r>
      <w:r>
        <w:t>о</w:t>
      </w:r>
      <w:r>
        <w:t>риями. В регионе также проводится плановая оптимиз</w:t>
      </w:r>
      <w:r>
        <w:t>а</w:t>
      </w:r>
      <w:r>
        <w:t>ция территориального устройства муниципальных обр</w:t>
      </w:r>
      <w:r>
        <w:t>а</w:t>
      </w:r>
      <w:r>
        <w:t xml:space="preserve">зований. В результате в области сократилось количество муниципалитетов со 175 до 103. </w:t>
      </w:r>
      <w:r w:rsidR="00B9787D">
        <w:t>«</w:t>
      </w:r>
      <w:r>
        <w:t>Подобная работа н</w:t>
      </w:r>
      <w:r>
        <w:t>а</w:t>
      </w:r>
      <w:r>
        <w:t>правлена, в первую очередь, на формирование эконом</w:t>
      </w:r>
      <w:r>
        <w:t>и</w:t>
      </w:r>
      <w:r>
        <w:t>чески и финансово дееспособных муниципальных образ</w:t>
      </w:r>
      <w:r>
        <w:t>о</w:t>
      </w:r>
      <w:r>
        <w:t>ваний, на повышение эффективности деятельности орг</w:t>
      </w:r>
      <w:r>
        <w:t>а</w:t>
      </w:r>
      <w:r>
        <w:t>нов местного самоуправления</w:t>
      </w:r>
      <w:r w:rsidR="00B9787D">
        <w:t>»</w:t>
      </w:r>
      <w:r>
        <w:t xml:space="preserve">, </w:t>
      </w:r>
      <w:r w:rsidR="009A5001">
        <w:t>—</w:t>
      </w:r>
      <w:r>
        <w:t xml:space="preserve"> подчеркнул В.Груздев. Тульский губернатор также отметил, что контрольные функции федерации, имеющие подразделения на уровне регионов, могут быть более эффективно администриров</w:t>
      </w:r>
      <w:r>
        <w:t>а</w:t>
      </w:r>
      <w:r>
        <w:t>ны на региональном уровне, с учетом в случае необход</w:t>
      </w:r>
      <w:r>
        <w:t>и</w:t>
      </w:r>
      <w:r>
        <w:t>мости переподчинения их на федеральный уровень.</w:t>
      </w:r>
    </w:p>
    <w:p w:rsidR="005479DA" w:rsidRDefault="005479DA">
      <w:pPr>
        <w:pStyle w:val="ae"/>
      </w:pPr>
      <w:bookmarkStart w:id="245" w:name="_Toc403385683"/>
      <w:bookmarkStart w:id="246" w:name="_Toc190000280"/>
      <w:bookmarkEnd w:id="243"/>
      <w:r>
        <w:t>Ульяновская область</w:t>
      </w:r>
      <w:bookmarkEnd w:id="245"/>
    </w:p>
    <w:p w:rsidR="005479DA" w:rsidRDefault="00417F54" w:rsidP="00417F54">
      <w:pPr>
        <w:pStyle w:val="af1"/>
      </w:pPr>
      <w:bookmarkStart w:id="247" w:name="_Toc403385684"/>
      <w:r>
        <w:t>Ульяновск</w:t>
      </w:r>
      <w:bookmarkEnd w:id="247"/>
    </w:p>
    <w:p w:rsidR="00417F54" w:rsidRDefault="00417F54" w:rsidP="007E4602">
      <w:pPr>
        <w:pStyle w:val="aa"/>
      </w:pPr>
      <w:bookmarkStart w:id="248" w:name="_Toc403385685"/>
      <w:r>
        <w:t>— Органы местного самоуправления и городская Общ</w:t>
      </w:r>
      <w:r>
        <w:t>е</w:t>
      </w:r>
      <w:r>
        <w:t>ственная палата заключили соглашение о взаимодейс</w:t>
      </w:r>
      <w:r>
        <w:t>т</w:t>
      </w:r>
      <w:r>
        <w:t>вии</w:t>
      </w:r>
      <w:bookmarkEnd w:id="248"/>
    </w:p>
    <w:p w:rsidR="00417F54" w:rsidRPr="007E4602" w:rsidRDefault="00417F54" w:rsidP="007E4602">
      <w:pPr>
        <w:pStyle w:val="ab"/>
        <w:rPr>
          <w:rStyle w:val="ad"/>
        </w:rPr>
      </w:pPr>
      <w:r w:rsidRPr="007E4602">
        <w:rPr>
          <w:rStyle w:val="ad"/>
        </w:rPr>
        <w:t>Свои подписи в соответствующем документе поставили глава Ульяновска Марина Беспалова и председатель г</w:t>
      </w:r>
      <w:r w:rsidRPr="007E4602">
        <w:rPr>
          <w:rStyle w:val="ad"/>
        </w:rPr>
        <w:t>о</w:t>
      </w:r>
      <w:r w:rsidRPr="007E4602">
        <w:rPr>
          <w:rStyle w:val="ad"/>
        </w:rPr>
        <w:t>родской общественной палаты Мария Большакова.</w:t>
      </w:r>
      <w:r w:rsidR="007E4602">
        <w:rPr>
          <w:rStyle w:val="ad"/>
        </w:rPr>
        <w:t xml:space="preserve"> </w:t>
      </w:r>
      <w:r w:rsidRPr="007E4602">
        <w:rPr>
          <w:rStyle w:val="ad"/>
        </w:rPr>
        <w:t>С</w:t>
      </w:r>
      <w:r w:rsidRPr="007E4602">
        <w:rPr>
          <w:rStyle w:val="ad"/>
        </w:rPr>
        <w:t>о</w:t>
      </w:r>
      <w:r w:rsidRPr="007E4602">
        <w:rPr>
          <w:rStyle w:val="ad"/>
        </w:rPr>
        <w:t>гласно соглашению город Ульяновск обязуется обеспеч</w:t>
      </w:r>
      <w:r w:rsidRPr="007E4602">
        <w:rPr>
          <w:rStyle w:val="ad"/>
        </w:rPr>
        <w:t>и</w:t>
      </w:r>
      <w:r w:rsidRPr="007E4602">
        <w:rPr>
          <w:rStyle w:val="ad"/>
        </w:rPr>
        <w:t>вать гласность своей деятельности и считать взаимоде</w:t>
      </w:r>
      <w:r w:rsidRPr="007E4602">
        <w:rPr>
          <w:rStyle w:val="ad"/>
        </w:rPr>
        <w:t>й</w:t>
      </w:r>
      <w:r w:rsidRPr="007E4602">
        <w:rPr>
          <w:rStyle w:val="ad"/>
        </w:rPr>
        <w:t>ствие с Общественной палатой одним из приоритетных направлений своей работы, направлять в Общественную палату проекты нормативно-правовых актов по общес</w:t>
      </w:r>
      <w:r w:rsidRPr="007E4602">
        <w:rPr>
          <w:rStyle w:val="ad"/>
        </w:rPr>
        <w:t>т</w:t>
      </w:r>
      <w:r w:rsidRPr="007E4602">
        <w:rPr>
          <w:rStyle w:val="ad"/>
        </w:rPr>
        <w:t>венно значимым вопросам для получения мнения членов палаты, а также учитывать предложения палаты по реал</w:t>
      </w:r>
      <w:r w:rsidRPr="007E4602">
        <w:rPr>
          <w:rStyle w:val="ad"/>
        </w:rPr>
        <w:t>и</w:t>
      </w:r>
      <w:r w:rsidRPr="007E4602">
        <w:rPr>
          <w:rStyle w:val="ad"/>
        </w:rPr>
        <w:t>зации на территории города майских Указов Президента России и направлять в Общественную палату информ</w:t>
      </w:r>
      <w:r w:rsidRPr="007E4602">
        <w:rPr>
          <w:rStyle w:val="ad"/>
        </w:rPr>
        <w:t>а</w:t>
      </w:r>
      <w:r w:rsidRPr="007E4602">
        <w:rPr>
          <w:rStyle w:val="ad"/>
        </w:rPr>
        <w:t>цию о принятых мерах по итогам рассмотрения предл</w:t>
      </w:r>
      <w:r w:rsidRPr="007E4602">
        <w:rPr>
          <w:rStyle w:val="ad"/>
        </w:rPr>
        <w:t>о</w:t>
      </w:r>
      <w:r w:rsidRPr="007E4602">
        <w:rPr>
          <w:rStyle w:val="ad"/>
        </w:rPr>
        <w:t>жений и обращений членов палаты. Кроме того, закрепл</w:t>
      </w:r>
      <w:r w:rsidRPr="007E4602">
        <w:rPr>
          <w:rStyle w:val="ad"/>
        </w:rPr>
        <w:t>я</w:t>
      </w:r>
      <w:r w:rsidRPr="007E4602">
        <w:rPr>
          <w:rStyle w:val="ad"/>
        </w:rPr>
        <w:t>ется право членов Общественной палаты входит в состав постоянно действующих совещательных и коллегиальных органов при органах местного самоуправления города.</w:t>
      </w:r>
      <w:r w:rsidR="007E4602">
        <w:rPr>
          <w:rStyle w:val="ad"/>
        </w:rPr>
        <w:t xml:space="preserve"> </w:t>
      </w:r>
      <w:r w:rsidRPr="007E4602">
        <w:rPr>
          <w:rStyle w:val="ad"/>
        </w:rPr>
        <w:t xml:space="preserve">В свою очередь, Общественная палата обязуется закрепить </w:t>
      </w:r>
      <w:r w:rsidRPr="007E4602">
        <w:rPr>
          <w:rStyle w:val="ad"/>
        </w:rPr>
        <w:lastRenderedPageBreak/>
        <w:t>членов Общественной палаты за отдельными показател</w:t>
      </w:r>
      <w:r w:rsidRPr="007E4602">
        <w:rPr>
          <w:rStyle w:val="ad"/>
        </w:rPr>
        <w:t>я</w:t>
      </w:r>
      <w:r w:rsidRPr="007E4602">
        <w:rPr>
          <w:rStyle w:val="ad"/>
        </w:rPr>
        <w:t>ми майских Указов Президента, направлять в письменном виде замечания и рекомендации к проектам нормативно-правовых актов, предложения для включения в план р</w:t>
      </w:r>
      <w:r w:rsidRPr="007E4602">
        <w:rPr>
          <w:rStyle w:val="ad"/>
        </w:rPr>
        <w:t>а</w:t>
      </w:r>
      <w:r w:rsidRPr="007E4602">
        <w:rPr>
          <w:rStyle w:val="ad"/>
        </w:rPr>
        <w:t>боты органов МСУ и другое.</w:t>
      </w:r>
      <w:r w:rsidR="007E4602">
        <w:rPr>
          <w:rStyle w:val="ad"/>
        </w:rPr>
        <w:t xml:space="preserve"> </w:t>
      </w:r>
      <w:r w:rsidRPr="007E4602">
        <w:rPr>
          <w:rStyle w:val="ad"/>
        </w:rPr>
        <w:t>Как отметила М</w:t>
      </w:r>
      <w:r w:rsidR="007E4602">
        <w:rPr>
          <w:rStyle w:val="ad"/>
        </w:rPr>
        <w:t>.</w:t>
      </w:r>
      <w:r w:rsidRPr="007E4602">
        <w:rPr>
          <w:rStyle w:val="ad"/>
        </w:rPr>
        <w:t>Беспалова, сотрудничество с Общественной палатой обеспечивает качество и придает легитимность принятым управленч</w:t>
      </w:r>
      <w:r w:rsidRPr="007E4602">
        <w:rPr>
          <w:rStyle w:val="ad"/>
        </w:rPr>
        <w:t>е</w:t>
      </w:r>
      <w:r w:rsidRPr="007E4602">
        <w:rPr>
          <w:rStyle w:val="ad"/>
        </w:rPr>
        <w:t xml:space="preserve">ским решениям. </w:t>
      </w:r>
      <w:r w:rsidR="00B9787D">
        <w:rPr>
          <w:rStyle w:val="ad"/>
        </w:rPr>
        <w:t>«</w:t>
      </w:r>
      <w:r w:rsidRPr="007E4602">
        <w:rPr>
          <w:rStyle w:val="ad"/>
        </w:rPr>
        <w:t>Считаю, что совместными усилиями нам удастся более активно вовлечь общественность в процесс управления. Горожане должны почувствовать в Общественной палате точку опоры, структуру, которая поддержит их в любой ситуации и станет эффективным связующим звеном власти и общества</w:t>
      </w:r>
      <w:r w:rsidR="00B9787D">
        <w:rPr>
          <w:rStyle w:val="ad"/>
        </w:rPr>
        <w:t>»</w:t>
      </w:r>
      <w:r w:rsidRPr="007E4602">
        <w:rPr>
          <w:rStyle w:val="ad"/>
        </w:rPr>
        <w:t>, – подчеркнула М</w:t>
      </w:r>
      <w:r w:rsidR="007E4602">
        <w:rPr>
          <w:rStyle w:val="ad"/>
        </w:rPr>
        <w:t>.</w:t>
      </w:r>
      <w:r w:rsidRPr="007E4602">
        <w:rPr>
          <w:rStyle w:val="ad"/>
        </w:rPr>
        <w:t>Беспалова.</w:t>
      </w:r>
    </w:p>
    <w:p w:rsidR="005479DA" w:rsidRDefault="005479DA">
      <w:pPr>
        <w:pStyle w:val="ae"/>
      </w:pPr>
      <w:bookmarkStart w:id="249" w:name="_Toc403385686"/>
      <w:r>
        <w:t>Челябинская область</w:t>
      </w:r>
      <w:bookmarkEnd w:id="246"/>
      <w:bookmarkEnd w:id="249"/>
    </w:p>
    <w:p w:rsidR="00F81651" w:rsidRDefault="00F81651" w:rsidP="00F81651">
      <w:pPr>
        <w:pStyle w:val="aa"/>
      </w:pPr>
      <w:bookmarkStart w:id="250" w:name="_Toc403385687"/>
      <w:r>
        <w:t>— Результаты реформы МСУ будут видны после ра</w:t>
      </w:r>
      <w:r>
        <w:t>с</w:t>
      </w:r>
      <w:r>
        <w:t>пределения бюджетов</w:t>
      </w:r>
      <w:bookmarkEnd w:id="250"/>
    </w:p>
    <w:p w:rsidR="00F81651" w:rsidRDefault="00F81651" w:rsidP="00F81651">
      <w:pPr>
        <w:pStyle w:val="ab"/>
      </w:pPr>
      <w:r>
        <w:t>Результаты реформы МСУ в Челябинской области будут видны только после распределения бюджетов. Такое мн</w:t>
      </w:r>
      <w:r>
        <w:t>е</w:t>
      </w:r>
      <w:r>
        <w:t>ние высказал губернатор Борис Дубровский. Глава реги</w:t>
      </w:r>
      <w:r>
        <w:t>о</w:t>
      </w:r>
      <w:r>
        <w:t xml:space="preserve">на пояснил, что районные бюджеты </w:t>
      </w:r>
      <w:r w:rsidR="009A5001">
        <w:t>—</w:t>
      </w:r>
      <w:r>
        <w:t xml:space="preserve"> это следующий этап преобразований в сфере местного самоуправления, и они должны обеспечить выполнение тех полномочий, которые переданы вновь образованным муниципалит</w:t>
      </w:r>
      <w:r>
        <w:t>е</w:t>
      </w:r>
      <w:r>
        <w:t>там. Иначе результатов мы не увидим, сказал Б.Дубровский. Глава региона также отметил, что модель власти, которая сформируется в ходе реформы МСУ, для него более понятна. Ведь в этом случае сам губернатор будет нести ответственность за территории и людей, к</w:t>
      </w:r>
      <w:r>
        <w:t>о</w:t>
      </w:r>
      <w:r>
        <w:t xml:space="preserve">торых предложит на посты глав администраций. </w:t>
      </w:r>
      <w:r w:rsidR="009A5001">
        <w:t>—</w:t>
      </w:r>
      <w:r>
        <w:t xml:space="preserve"> Речь не о том, что мне будет проще давить на таких управле</w:t>
      </w:r>
      <w:r>
        <w:t>н</w:t>
      </w:r>
      <w:r>
        <w:t>цев или убирать их, а о том, что при такой схеме сити-менеджер — член нашей команды. Он будет администр</w:t>
      </w:r>
      <w:r>
        <w:t>и</w:t>
      </w:r>
      <w:r>
        <w:t>ровать хозяйственную деятельность, управлять бюдж</w:t>
      </w:r>
      <w:r>
        <w:t>е</w:t>
      </w:r>
      <w:r>
        <w:t xml:space="preserve">том, но на своем уровне, </w:t>
      </w:r>
      <w:r w:rsidR="009A5001">
        <w:t>—</w:t>
      </w:r>
      <w:r>
        <w:t xml:space="preserve"> заключил глава региона.</w:t>
      </w:r>
    </w:p>
    <w:p w:rsidR="005479DA" w:rsidRDefault="009C4ACE">
      <w:pPr>
        <w:pStyle w:val="af1"/>
      </w:pPr>
      <w:bookmarkStart w:id="251" w:name="_Toc403385688"/>
      <w:r>
        <w:t>Челябинск</w:t>
      </w:r>
      <w:bookmarkEnd w:id="251"/>
    </w:p>
    <w:p w:rsidR="009C4ACE" w:rsidRDefault="009C4ACE" w:rsidP="009C4ACE">
      <w:pPr>
        <w:pStyle w:val="aa"/>
      </w:pPr>
      <w:bookmarkStart w:id="252" w:name="_Toc403385689"/>
      <w:r>
        <w:t>— В устав внесут поправки</w:t>
      </w:r>
      <w:bookmarkEnd w:id="252"/>
    </w:p>
    <w:p w:rsidR="009C4ACE" w:rsidRDefault="009C4ACE" w:rsidP="009C4ACE">
      <w:pPr>
        <w:pStyle w:val="ab"/>
      </w:pPr>
      <w:r>
        <w:t>Устав Челябинска вновь перепишут. Это будет уже третье исправление с начала 2014 года. В связи с последними поправками, контракт с главой администрации Челяби</w:t>
      </w:r>
      <w:r>
        <w:t>н</w:t>
      </w:r>
      <w:r>
        <w:t>ска будет заключаться сроком на два года. Уволить его досрочно смогут только по результатам неудовлетвор</w:t>
      </w:r>
      <w:r>
        <w:t>и</w:t>
      </w:r>
      <w:r>
        <w:t>тельной работы. Также в Устав Челябинска внесли изм</w:t>
      </w:r>
      <w:r>
        <w:t>е</w:t>
      </w:r>
      <w:r>
        <w:t>нения, касающиеся числа заместителей председателя го</w:t>
      </w:r>
      <w:r>
        <w:t>р</w:t>
      </w:r>
      <w:r>
        <w:t>думы. В частности, у него теперь будет один первый зам и обычные заместители. Проект поправок в устав прису</w:t>
      </w:r>
      <w:r>
        <w:t>т</w:t>
      </w:r>
      <w:r>
        <w:t>ствовавшие приняли единогласно. Правки в Устав будут утверждены на заседании гордумы.</w:t>
      </w:r>
      <w:r w:rsidR="00D87F06">
        <w:t xml:space="preserve"> </w:t>
      </w:r>
      <w:r>
        <w:t>Ранее основной закон города переписывали по итогам публичных слушания, прошедших 28 января, когда депутаты вернули муниц</w:t>
      </w:r>
      <w:r>
        <w:t>и</w:t>
      </w:r>
      <w:r>
        <w:t>палитет к мажоритарной системе выборов, а после – по итогам слушаний в июле, когда было принято решение о реализации в южноуральской столице реформы МСУ и создании на базе городских районов семи самостоятел</w:t>
      </w:r>
      <w:r>
        <w:t>ь</w:t>
      </w:r>
      <w:r>
        <w:t>ных внутригородских округов.</w:t>
      </w:r>
    </w:p>
    <w:p w:rsidR="00B14C3A" w:rsidRDefault="00B14C3A">
      <w:pPr>
        <w:pStyle w:val="ae"/>
      </w:pPr>
      <w:bookmarkStart w:id="253" w:name="_Toc403385690"/>
      <w:bookmarkStart w:id="254" w:name="_Toc190000288"/>
      <w:r>
        <w:t>Севастополь</w:t>
      </w:r>
      <w:bookmarkEnd w:id="253"/>
    </w:p>
    <w:p w:rsidR="00B14C3A" w:rsidRDefault="00B14C3A" w:rsidP="00B14C3A">
      <w:pPr>
        <w:pStyle w:val="aa"/>
      </w:pPr>
      <w:bookmarkStart w:id="255" w:name="_Toc403385691"/>
      <w:bookmarkStart w:id="256" w:name="sevastopol"/>
      <w:r>
        <w:t>— В севастопольских школах введен предмет плавание</w:t>
      </w:r>
      <w:bookmarkEnd w:id="255"/>
    </w:p>
    <w:bookmarkEnd w:id="256"/>
    <w:p w:rsidR="00B14C3A" w:rsidRDefault="00B14C3A" w:rsidP="00B14C3A">
      <w:pPr>
        <w:pStyle w:val="ab"/>
      </w:pPr>
      <w:r>
        <w:t>В общеобразовательных школах Севастополя в качестве предмета ввели плавание. По словам начальника горо</w:t>
      </w:r>
      <w:r>
        <w:t>д</w:t>
      </w:r>
      <w:r>
        <w:t>ского управления по делам молодежи и спорта Олега В</w:t>
      </w:r>
      <w:r>
        <w:t>е</w:t>
      </w:r>
      <w:r>
        <w:t>чирко соответствующее решение принято по решению регионального управления образования. Плавание пом</w:t>
      </w:r>
      <w:r>
        <w:t>о</w:t>
      </w:r>
      <w:r>
        <w:t xml:space="preserve">жет севастопольским школьникам сдать нормы ГТО. Как </w:t>
      </w:r>
      <w:r>
        <w:lastRenderedPageBreak/>
        <w:t>известно, в перечень норм ГТО входит плавание. Сейчас решается вопрос о месте проведения занятий, необходимо найти бассейн. Ведутся переговоры с Черноморским фл</w:t>
      </w:r>
      <w:r>
        <w:t>о</w:t>
      </w:r>
      <w:r>
        <w:t>том об использовании их бассейна. Сейчас для обучения школьников используется бассейн севастопольского ф</w:t>
      </w:r>
      <w:r>
        <w:t>и</w:t>
      </w:r>
      <w:r>
        <w:t>лиала МГУ. Занятия платные, но для школьников дейс</w:t>
      </w:r>
      <w:r>
        <w:t>т</w:t>
      </w:r>
      <w:r>
        <w:t>вуют льготы. На данный момент новый предмет введен для учеников младших классов Нахимовского района. К концу осени тренироваться будут и школьники Ленинск</w:t>
      </w:r>
      <w:r>
        <w:t>о</w:t>
      </w:r>
      <w:r>
        <w:t>го района. Три учебных заведения уже отказались вводить предмет в общеобразовательную программу. На террит</w:t>
      </w:r>
      <w:r>
        <w:t>о</w:t>
      </w:r>
      <w:r>
        <w:t>рии школ нет бассейнов, до места тренировок необходимо добираться, а это не всегда возможно. По всей стране, в том числе и в Севастополе все жители будут сдавать но</w:t>
      </w:r>
      <w:r>
        <w:t>р</w:t>
      </w:r>
      <w:r>
        <w:t>мы ГТО.</w:t>
      </w:r>
    </w:p>
    <w:p w:rsidR="005479DA" w:rsidRDefault="005479DA">
      <w:pPr>
        <w:pStyle w:val="ae"/>
      </w:pPr>
      <w:bookmarkStart w:id="257" w:name="_Toc403385692"/>
      <w:r>
        <w:t>Ханты-Мансийский автономный округ</w:t>
      </w:r>
      <w:bookmarkEnd w:id="254"/>
      <w:bookmarkEnd w:id="257"/>
    </w:p>
    <w:p w:rsidR="005479DA" w:rsidRDefault="005479DA">
      <w:pPr>
        <w:pStyle w:val="af1"/>
      </w:pPr>
      <w:bookmarkStart w:id="258" w:name="_Toc190000300"/>
      <w:bookmarkStart w:id="259" w:name="_Toc403385693"/>
      <w:r>
        <w:t>Ханты-Мансийск</w:t>
      </w:r>
      <w:bookmarkEnd w:id="258"/>
      <w:bookmarkEnd w:id="259"/>
    </w:p>
    <w:p w:rsidR="001C5730" w:rsidRDefault="001C5730" w:rsidP="001C5730">
      <w:pPr>
        <w:pStyle w:val="aa"/>
      </w:pPr>
      <w:bookmarkStart w:id="260" w:name="_Toc403385694"/>
      <w:r>
        <w:t xml:space="preserve">— Депутаты внесли изменения в Решение Думы </w:t>
      </w:r>
      <w:r w:rsidR="00B9787D">
        <w:t>«</w:t>
      </w:r>
      <w:r>
        <w:t>О з</w:t>
      </w:r>
      <w:r>
        <w:t>е</w:t>
      </w:r>
      <w:r>
        <w:t>мельном налоге</w:t>
      </w:r>
      <w:r w:rsidR="00B9787D">
        <w:t>»</w:t>
      </w:r>
      <w:bookmarkEnd w:id="260"/>
    </w:p>
    <w:p w:rsidR="001C5730" w:rsidRDefault="00805381" w:rsidP="001C5730">
      <w:pPr>
        <w:pStyle w:val="ab"/>
      </w:pPr>
      <w:r>
        <w:t>Депутаты н</w:t>
      </w:r>
      <w:r w:rsidR="001C5730">
        <w:t xml:space="preserve">е сразу депутаты проголосовали за принятие поправок в Решение Думы </w:t>
      </w:r>
      <w:r w:rsidR="00B9787D">
        <w:t>«</w:t>
      </w:r>
      <w:r w:rsidR="001C5730">
        <w:t>О земельном налоге</w:t>
      </w:r>
      <w:r w:rsidR="00B9787D">
        <w:t>»</w:t>
      </w:r>
      <w:r w:rsidR="001C5730">
        <w:t>. Дело в том, федеральный законодатель принял решение об осв</w:t>
      </w:r>
      <w:r w:rsidR="001C5730">
        <w:t>о</w:t>
      </w:r>
      <w:r w:rsidR="001C5730">
        <w:t>бождении с 2015 года от уплаты налога на землю собс</w:t>
      </w:r>
      <w:r w:rsidR="001C5730">
        <w:t>т</w:t>
      </w:r>
      <w:r w:rsidR="001C5730">
        <w:t>венников жилых помещений в многоквартирном доме.</w:t>
      </w:r>
      <w:r>
        <w:t xml:space="preserve"> </w:t>
      </w:r>
      <w:r w:rsidR="00B9787D">
        <w:t>«</w:t>
      </w:r>
      <w:r w:rsidR="001C5730">
        <w:t>Этой темой как раз занималась в течение 4 последних лет администрация города. Была попытка привести в с</w:t>
      </w:r>
      <w:r w:rsidR="001C5730">
        <w:t>о</w:t>
      </w:r>
      <w:r w:rsidR="001C5730">
        <w:t>ответствие, т.е. оформить надлежащим образом земел</w:t>
      </w:r>
      <w:r w:rsidR="001C5730">
        <w:t>ь</w:t>
      </w:r>
      <w:r w:rsidR="001C5730">
        <w:t>ные участки под многоквартирными домами, при этом обеспечить собираемость земельного налога. Федерал</w:t>
      </w:r>
      <w:r w:rsidR="001C5730">
        <w:t>ь</w:t>
      </w:r>
      <w:r w:rsidR="001C5730">
        <w:t>ный законодатель принял решение о том, что этот налог не будет взыматься, но при этом остается налог под инд</w:t>
      </w:r>
      <w:r w:rsidR="001C5730">
        <w:t>и</w:t>
      </w:r>
      <w:r w:rsidR="001C5730">
        <w:t>видуальными жилыми домами. Вот эта вызвала вопросы у депутатов. Но решение было принято</w:t>
      </w:r>
      <w:r w:rsidR="00B9787D">
        <w:t>»</w:t>
      </w:r>
      <w:r w:rsidR="001C5730">
        <w:t>.</w:t>
      </w:r>
      <w:r>
        <w:t xml:space="preserve"> В</w:t>
      </w:r>
      <w:r w:rsidR="001C5730">
        <w:t xml:space="preserve"> течение 3 лет депутаты ежегодно предоставляли льготы физическим лицам </w:t>
      </w:r>
      <w:r w:rsidR="009A5001">
        <w:t>—</w:t>
      </w:r>
      <w:r w:rsidR="001C5730">
        <w:t xml:space="preserve"> собственникам помещений, на земельные учас</w:t>
      </w:r>
      <w:r w:rsidR="001C5730">
        <w:t>т</w:t>
      </w:r>
      <w:r w:rsidR="001C5730">
        <w:t>ки, на которых расположены многоквартирные жилые дома, в виде освобождения от уплаты земельного налога.</w:t>
      </w:r>
      <w:r>
        <w:t xml:space="preserve"> </w:t>
      </w:r>
      <w:r w:rsidR="001C5730">
        <w:t>Такие решения принимались в связи с тем, что исчисл</w:t>
      </w:r>
      <w:r w:rsidR="001C5730">
        <w:t>е</w:t>
      </w:r>
      <w:r w:rsidR="001C5730">
        <w:t>ние налога производилось в отношении не всех собстве</w:t>
      </w:r>
      <w:r w:rsidR="001C5730">
        <w:t>н</w:t>
      </w:r>
      <w:r w:rsidR="001C5730">
        <w:t>ников имущества многоквартирных жилых домов, а тол</w:t>
      </w:r>
      <w:r w:rsidR="001C5730">
        <w:t>ь</w:t>
      </w:r>
      <w:r w:rsidR="001C5730">
        <w:t>ко определенной части. А именно лишь по тем земельным участкам, которые были поставлены на кадастровый учет и имели сведения о размере доли на общее имущество в многоквартирном жилом доме.</w:t>
      </w:r>
      <w:r>
        <w:t xml:space="preserve"> </w:t>
      </w:r>
      <w:r w:rsidR="001C5730">
        <w:t>Кроме того, увеличены ставки на земельный налог по трем направлениям:</w:t>
      </w:r>
      <w:r>
        <w:t xml:space="preserve"> </w:t>
      </w:r>
      <w:r w:rsidR="001C5730">
        <w:t>для административных и офисных зданий – 0,7% (было 0,5%),</w:t>
      </w:r>
      <w:r>
        <w:t xml:space="preserve"> </w:t>
      </w:r>
      <w:r w:rsidR="001C5730">
        <w:t>для финансово-кредитных организаций – 1,5% (было 0,7%),</w:t>
      </w:r>
      <w:r>
        <w:t xml:space="preserve"> </w:t>
      </w:r>
      <w:r w:rsidR="001C5730">
        <w:t>для гаражей – 1% (было 0,7%).</w:t>
      </w:r>
      <w:r>
        <w:t xml:space="preserve"> </w:t>
      </w:r>
      <w:r w:rsidR="00B9787D">
        <w:t>«</w:t>
      </w:r>
      <w:r w:rsidR="001C5730">
        <w:t xml:space="preserve">Я считаю, мы должны работать над ростом собственной доходной базы, </w:t>
      </w:r>
      <w:r w:rsidR="009A5001">
        <w:t>—</w:t>
      </w:r>
      <w:r w:rsidR="001C5730">
        <w:t xml:space="preserve"> отмечала ранее, когда вопрос рассматривался депут</w:t>
      </w:r>
      <w:r w:rsidR="001C5730">
        <w:t>а</w:t>
      </w:r>
      <w:r w:rsidR="001C5730">
        <w:t>тами на заседании комитета по бюджету, и.о. директора департамента управления финансами администрации г</w:t>
      </w:r>
      <w:r w:rsidR="001C5730">
        <w:t>о</w:t>
      </w:r>
      <w:r w:rsidR="001C5730">
        <w:t>рода Ирина Снисаренко. – Начиная с 2005 года ни разу ставки по земельному налогу на территории города Ха</w:t>
      </w:r>
      <w:r w:rsidR="001C5730">
        <w:t>н</w:t>
      </w:r>
      <w:r w:rsidR="001C5730">
        <w:t>ты-Мансийска не пересматривались. Всеми муниципал</w:t>
      </w:r>
      <w:r w:rsidR="001C5730">
        <w:t>ь</w:t>
      </w:r>
      <w:r w:rsidR="001C5730">
        <w:t>ными образованиями такая работа велась. Проведенный анализ показал, что в Ханты-Мансийске самые низкие ставки, несмотря на то, что эта земля находится на терр</w:t>
      </w:r>
      <w:r w:rsidR="001C5730">
        <w:t>и</w:t>
      </w:r>
      <w:r w:rsidR="001C5730">
        <w:t>тории административного центра автономного округа</w:t>
      </w:r>
      <w:r w:rsidR="00B9787D">
        <w:t>»</w:t>
      </w:r>
      <w:r w:rsidR="001C5730">
        <w:t>.</w:t>
      </w:r>
      <w:r>
        <w:t xml:space="preserve"> </w:t>
      </w:r>
      <w:r w:rsidR="001C5730">
        <w:t>Причиной повышения ставки на земельный налог для собственников гаражей стали затраты муниципалитета на уборку свалок, организованных на территориях гаражных кооперативов.</w:t>
      </w:r>
      <w:r>
        <w:t xml:space="preserve"> </w:t>
      </w:r>
      <w:r w:rsidR="001C5730">
        <w:t xml:space="preserve">Также на заседании депутаты утвердили ставки налога на имущество физических лиц. Теперь он </w:t>
      </w:r>
      <w:r w:rsidR="001C5730">
        <w:lastRenderedPageBreak/>
        <w:t>будет начисляться в зависимости от кадастровой оценки недвижимости. Того также требует федеральное закон</w:t>
      </w:r>
      <w:r w:rsidR="001C5730">
        <w:t>о</w:t>
      </w:r>
      <w:r>
        <w:t>дательство.</w:t>
      </w:r>
    </w:p>
    <w:p w:rsidR="007B6B33" w:rsidRDefault="007B6B33" w:rsidP="007B6B33">
      <w:pPr>
        <w:pStyle w:val="aa"/>
      </w:pPr>
      <w:bookmarkStart w:id="261" w:name="_Toc403385695"/>
      <w:bookmarkStart w:id="262" w:name="Hanti"/>
      <w:r>
        <w:t>— Образование - есть не только знание, но и сознание</w:t>
      </w:r>
      <w:bookmarkEnd w:id="261"/>
    </w:p>
    <w:bookmarkEnd w:id="262"/>
    <w:p w:rsidR="007B6B33" w:rsidRDefault="007B6B33" w:rsidP="007B6B33">
      <w:pPr>
        <w:pStyle w:val="ab"/>
      </w:pPr>
      <w:r>
        <w:t>В окружном центре состоялась церемония открытия м</w:t>
      </w:r>
      <w:r>
        <w:t>у</w:t>
      </w:r>
      <w:r>
        <w:t>ниципального этапа Всероссийского конкурса профе</w:t>
      </w:r>
      <w:r>
        <w:t>с</w:t>
      </w:r>
      <w:r>
        <w:t>сионального мастерства педагогов. Местом проведения торжественного мероприятия была выбрана новая школа в знак того, что процессы образования и воспитания д</w:t>
      </w:r>
      <w:r>
        <w:t>и</w:t>
      </w:r>
      <w:r>
        <w:t>намичны, во все времена они не только соответствуют времени, но и опережают его. Ведь образование – это о</w:t>
      </w:r>
      <w:r>
        <w:t>с</w:t>
      </w:r>
      <w:r>
        <w:t>нова, база для</w:t>
      </w:r>
      <w:r w:rsidR="007A78AA">
        <w:t xml:space="preserve"> рождения любых идей и новаций. </w:t>
      </w:r>
      <w:r>
        <w:t>Особе</w:t>
      </w:r>
      <w:r>
        <w:t>н</w:t>
      </w:r>
      <w:r>
        <w:t>ностью нынешнего конкурса стало и то, что он начался в год культуры, а его окружной и всероссийские этапы продолжатся в год истории и литературы, которым объя</w:t>
      </w:r>
      <w:r>
        <w:t>в</w:t>
      </w:r>
      <w:r>
        <w:t>лен 2015 год. Открытые уроки и творческие занятия пройдут по пяти номинациям, в которых заявлены учас</w:t>
      </w:r>
      <w:r>
        <w:t>т</w:t>
      </w:r>
      <w:r>
        <w:t xml:space="preserve">ники – </w:t>
      </w:r>
      <w:r w:rsidR="00B9787D">
        <w:t>«</w:t>
      </w:r>
      <w:r>
        <w:t>Учитель года</w:t>
      </w:r>
      <w:r w:rsidR="00B9787D">
        <w:t>»</w:t>
      </w:r>
      <w:r>
        <w:t xml:space="preserve">, </w:t>
      </w:r>
      <w:r w:rsidR="00B9787D">
        <w:t>«</w:t>
      </w:r>
      <w:r>
        <w:t>Воспитатель года</w:t>
      </w:r>
      <w:r w:rsidR="00B9787D">
        <w:t>»</w:t>
      </w:r>
      <w:r>
        <w:t xml:space="preserve">, </w:t>
      </w:r>
      <w:r w:rsidR="00B9787D">
        <w:t>«</w:t>
      </w:r>
      <w:r>
        <w:t>Сердце о</w:t>
      </w:r>
      <w:r>
        <w:t>т</w:t>
      </w:r>
      <w:r>
        <w:t>даю детям</w:t>
      </w:r>
      <w:r w:rsidR="00B9787D">
        <w:t>»</w:t>
      </w:r>
      <w:r>
        <w:t xml:space="preserve">, </w:t>
      </w:r>
      <w:r w:rsidR="00B9787D">
        <w:t>«</w:t>
      </w:r>
      <w:r>
        <w:t>Ступени мастерства</w:t>
      </w:r>
      <w:r w:rsidR="00B9787D">
        <w:t>»</w:t>
      </w:r>
      <w:r>
        <w:t xml:space="preserve"> и </w:t>
      </w:r>
      <w:r w:rsidR="00B9787D">
        <w:t>«</w:t>
      </w:r>
      <w:r w:rsidR="007A78AA">
        <w:t>Молодой педагог года</w:t>
      </w:r>
      <w:r w:rsidR="00B9787D">
        <w:t>»</w:t>
      </w:r>
      <w:r w:rsidR="007A78AA">
        <w:t xml:space="preserve">. </w:t>
      </w:r>
      <w:r>
        <w:t>С приветственным словом к конкурсантам, а также к членам жюри и общественности города, которая также будет пристально следить за ходом проведения профе</w:t>
      </w:r>
      <w:r>
        <w:t>с</w:t>
      </w:r>
      <w:r>
        <w:t>сиональных состязаний, обратилась заместитель Главы Администрации города Ирина Черкунова. Она отметила, что мероприятие уже давно приобрело особую знач</w:t>
      </w:r>
      <w:r>
        <w:t>и</w:t>
      </w:r>
      <w:r>
        <w:t xml:space="preserve">мость для всех работников образовательных учреждений города, став настоящим увлекательным праздником. </w:t>
      </w:r>
      <w:r w:rsidR="00B9787D">
        <w:t>«</w:t>
      </w:r>
      <w:r>
        <w:t>Из года в год это нелегкое состязание приобретает формат марафона педагогических идей, мыслей и методических находок на фоне здорового соперничества, сотрудничес</w:t>
      </w:r>
      <w:r>
        <w:t>т</w:t>
      </w:r>
      <w:r>
        <w:t>ва и во благо развития системы образования города. В этом году в пяти конкурсных номинациях принимают участие 29 конкурсантов из 19 образовательных учрежд</w:t>
      </w:r>
      <w:r>
        <w:t>е</w:t>
      </w:r>
      <w:r>
        <w:t>ний Ханты-Мансийска – это учителя, воспитатели и пед</w:t>
      </w:r>
      <w:r>
        <w:t>а</w:t>
      </w:r>
      <w:r>
        <w:t>гоги дополнительного образования. Всех их объединят верность выбранному профессиональному пути, преда</w:t>
      </w:r>
      <w:r>
        <w:t>н</w:t>
      </w:r>
      <w:r>
        <w:t>ность законом и правилам солнечной страны детства. Уважаемые конкурсанты, искренне желаю вам успехов, новых плодотворных идей и реализации всех ваших пр</w:t>
      </w:r>
      <w:r>
        <w:t>о</w:t>
      </w:r>
      <w:r>
        <w:t>ектов</w:t>
      </w:r>
      <w:r w:rsidR="00B9787D">
        <w:t>»</w:t>
      </w:r>
      <w:r>
        <w:t>, – сказала заместитель Главы Администрации г</w:t>
      </w:r>
      <w:r>
        <w:t>о</w:t>
      </w:r>
      <w:r w:rsidR="007A78AA">
        <w:t xml:space="preserve">рода. </w:t>
      </w:r>
      <w:r>
        <w:t>Напутственные слова педагогам адресовал и пре</w:t>
      </w:r>
      <w:r>
        <w:t>д</w:t>
      </w:r>
      <w:r>
        <w:t>ставитель Думы города Ханты-Мансийска Тагир Аюпов. Обращаясь к конкурсантам, депутат указал на то, что именно педагоги по праву называются интеллектуальной элитой современного государства, от качества их де</w:t>
      </w:r>
      <w:r>
        <w:t>я</w:t>
      </w:r>
      <w:r>
        <w:t>тельности во многом зависит будущее современного о</w:t>
      </w:r>
      <w:r>
        <w:t>б</w:t>
      </w:r>
      <w:r>
        <w:t>щества. Он поблагодарил Администрацию Ханты-Мансийска и городской Департамент образования, кот</w:t>
      </w:r>
      <w:r>
        <w:t>о</w:t>
      </w:r>
      <w:r>
        <w:t>рые приложили максимум усилий для того, чтобы пр</w:t>
      </w:r>
      <w:r>
        <w:t>о</w:t>
      </w:r>
      <w:r>
        <w:t xml:space="preserve">фессиональный конкурс вновь мог проходить на самом высоком уровне. </w:t>
      </w:r>
      <w:r w:rsidR="00B9787D">
        <w:t>«</w:t>
      </w:r>
      <w:r>
        <w:t>Я рад, что подрастающее поколение нашего города посещает современные образовательные учреждения, что их число растет, что свои знания им п</w:t>
      </w:r>
      <w:r>
        <w:t>е</w:t>
      </w:r>
      <w:r>
        <w:t>редают грамотные педагоги. Мы с нетерпением ждем ф</w:t>
      </w:r>
      <w:r>
        <w:t>и</w:t>
      </w:r>
      <w:r>
        <w:t>нала, когда будут названы имена победителей. Желаю всем вам успешно пройти предстоящий конкурс. Счас</w:t>
      </w:r>
      <w:r>
        <w:t>т</w:t>
      </w:r>
      <w:r>
        <w:t>ливого пути!</w:t>
      </w:r>
      <w:r w:rsidR="00B9787D">
        <w:t>»</w:t>
      </w:r>
      <w:r>
        <w:t xml:space="preserve"> – ска</w:t>
      </w:r>
      <w:r w:rsidR="007A78AA">
        <w:t xml:space="preserve">зал депутат. </w:t>
      </w:r>
      <w:r>
        <w:t>Сразу же после церем</w:t>
      </w:r>
      <w:r>
        <w:t>о</w:t>
      </w:r>
      <w:r>
        <w:t>нии открытия педагоги приступили к профессиональным состязаниям. В первый конкурсный день во всех номин</w:t>
      </w:r>
      <w:r>
        <w:t>а</w:t>
      </w:r>
      <w:r>
        <w:t>циях состоялись первые открытые конкурсные состяз</w:t>
      </w:r>
      <w:r>
        <w:t>а</w:t>
      </w:r>
      <w:r w:rsidR="007A78AA">
        <w:t xml:space="preserve">ния. </w:t>
      </w:r>
      <w:r>
        <w:t xml:space="preserve">В конкурсной номинации </w:t>
      </w:r>
      <w:r w:rsidR="00B9787D">
        <w:t>«</w:t>
      </w:r>
      <w:r>
        <w:t>Учитель года</w:t>
      </w:r>
      <w:r w:rsidR="00B9787D">
        <w:t>»</w:t>
      </w:r>
      <w:r>
        <w:t xml:space="preserve"> участники провели импровизированную беседу с учащимися в фо</w:t>
      </w:r>
      <w:r>
        <w:t>р</w:t>
      </w:r>
      <w:r>
        <w:t>ме обсуждение актуального для детей вопроса. Конкре</w:t>
      </w:r>
      <w:r>
        <w:t>т</w:t>
      </w:r>
      <w:r>
        <w:t xml:space="preserve">ный вопрос для обсуждения выбирали сами учащиеся на основе предложенного списка непосредственно перед </w:t>
      </w:r>
      <w:r>
        <w:lastRenderedPageBreak/>
        <w:t>началом мероприятия. В начале беседы представитель учащихся называл вопрос, выбранный груп</w:t>
      </w:r>
      <w:r w:rsidR="007A78AA">
        <w:t xml:space="preserve">пой. </w:t>
      </w:r>
      <w:r>
        <w:t>Участн</w:t>
      </w:r>
      <w:r>
        <w:t>и</w:t>
      </w:r>
      <w:r>
        <w:t xml:space="preserve">ки конкурса </w:t>
      </w:r>
      <w:r w:rsidR="00B9787D">
        <w:t>«</w:t>
      </w:r>
      <w:r>
        <w:t>Воспитатель года</w:t>
      </w:r>
      <w:r w:rsidR="00B9787D">
        <w:t>»</w:t>
      </w:r>
      <w:r>
        <w:t xml:space="preserve"> представили свои тво</w:t>
      </w:r>
      <w:r>
        <w:t>р</w:t>
      </w:r>
      <w:r>
        <w:t>ческие презентации, где сформулировали ведущую идею своего педагогического опыта, отразили его своеобразие и новизну, обосновали использование педа</w:t>
      </w:r>
      <w:r w:rsidR="007A78AA">
        <w:t xml:space="preserve">гогических технологий. </w:t>
      </w:r>
      <w:r>
        <w:t xml:space="preserve">В конкурсе </w:t>
      </w:r>
      <w:r w:rsidR="00B9787D">
        <w:t>«</w:t>
      </w:r>
      <w:r>
        <w:t>Сердце отдаю детям</w:t>
      </w:r>
      <w:r w:rsidR="00B9787D">
        <w:t>»</w:t>
      </w:r>
      <w:r>
        <w:t>, который проводится среди педагогов дополнительного образов</w:t>
      </w:r>
      <w:r>
        <w:t>а</w:t>
      </w:r>
      <w:r>
        <w:t xml:space="preserve">ния, на суд жюри были представлены самопрезентации на тему: </w:t>
      </w:r>
      <w:r w:rsidR="00B9787D">
        <w:t>«</w:t>
      </w:r>
      <w:r>
        <w:t>Мое педагогическое кредо</w:t>
      </w:r>
      <w:r w:rsidR="00B9787D">
        <w:t>»</w:t>
      </w:r>
      <w:r>
        <w:t>, где участники ра</w:t>
      </w:r>
      <w:r>
        <w:t>с</w:t>
      </w:r>
      <w:r>
        <w:t>крыли свои педагогические и жизненные приоритеты, принципы взаимоотношений с детьми, родителями, ко</w:t>
      </w:r>
      <w:r>
        <w:t>л</w:t>
      </w:r>
      <w:r w:rsidR="007A78AA">
        <w:t xml:space="preserve">легами. </w:t>
      </w:r>
      <w:r>
        <w:t xml:space="preserve">Участниками конкурса </w:t>
      </w:r>
      <w:r w:rsidR="00B9787D">
        <w:t>«</w:t>
      </w:r>
      <w:r>
        <w:t>Ступени мастерства</w:t>
      </w:r>
      <w:r w:rsidR="00B9787D">
        <w:t>»</w:t>
      </w:r>
      <w:r>
        <w:t xml:space="preserve"> (конкурс проводится среди специалистов службы псих</w:t>
      </w:r>
      <w:r>
        <w:t>о</w:t>
      </w:r>
      <w:r>
        <w:t xml:space="preserve">лого-педагогического сопровождения) была представлена визитная карточка </w:t>
      </w:r>
      <w:r w:rsidR="009A5001">
        <w:t>—</w:t>
      </w:r>
      <w:r>
        <w:t xml:space="preserve"> устная самопрезентация професси</w:t>
      </w:r>
      <w:r>
        <w:t>о</w:t>
      </w:r>
      <w:r>
        <w:t>нальной деятельности участника конкурса отражала и</w:t>
      </w:r>
      <w:r>
        <w:t>с</w:t>
      </w:r>
      <w:r>
        <w:t>следовательскую, инновационную, экспертную работу конкурсанта, а также технологичность и системность де</w:t>
      </w:r>
      <w:r>
        <w:t>я</w:t>
      </w:r>
      <w:r w:rsidR="007A78AA">
        <w:t xml:space="preserve">тельности педагога. </w:t>
      </w:r>
      <w:r>
        <w:t xml:space="preserve">В конкурсной номинации </w:t>
      </w:r>
      <w:r w:rsidR="00B9787D">
        <w:t>«</w:t>
      </w:r>
      <w:r>
        <w:t>Молодой педагог</w:t>
      </w:r>
      <w:r w:rsidR="00B9787D">
        <w:t>»</w:t>
      </w:r>
      <w:r>
        <w:t xml:space="preserve"> состоялись презентации </w:t>
      </w:r>
      <w:r w:rsidR="00B9787D">
        <w:t>«</w:t>
      </w:r>
      <w:r>
        <w:t>Образовательное у</w:t>
      </w:r>
      <w:r>
        <w:t>ч</w:t>
      </w:r>
      <w:r>
        <w:t>реждение, в которой я работаю</w:t>
      </w:r>
      <w:r w:rsidR="00B9787D">
        <w:t>»</w:t>
      </w:r>
      <w:r>
        <w:t>. Молодые педагоги пре</w:t>
      </w:r>
      <w:r>
        <w:t>д</w:t>
      </w:r>
      <w:r>
        <w:t>ставили свои образовательные учреждения, раскрыли собственные жизненные и профессиональные установки, отразили свое отношени</w:t>
      </w:r>
      <w:r w:rsidR="007A78AA">
        <w:t xml:space="preserve">е к детям, коллегам, профессии. </w:t>
      </w:r>
      <w:r>
        <w:t xml:space="preserve">Завершился первый конкурсный день мероприятием </w:t>
      </w:r>
      <w:r w:rsidR="00B9787D">
        <w:t>«</w:t>
      </w:r>
      <w:r>
        <w:t>О</w:t>
      </w:r>
      <w:r>
        <w:t>т</w:t>
      </w:r>
      <w:r>
        <w:t>крытая дискуссия</w:t>
      </w:r>
      <w:r w:rsidR="00B9787D">
        <w:t>»</w:t>
      </w:r>
      <w:r>
        <w:t xml:space="preserve"> где учителя-конкурсанты вели откр</w:t>
      </w:r>
      <w:r>
        <w:t>ы</w:t>
      </w:r>
      <w:r>
        <w:t>тое обсуждение актуальной общественно значимой пр</w:t>
      </w:r>
      <w:r>
        <w:t>о</w:t>
      </w:r>
      <w:r>
        <w:t>блемы, излагали свою точку зрения на т</w:t>
      </w:r>
      <w:r w:rsidR="007A78AA">
        <w:t xml:space="preserve">ему: </w:t>
      </w:r>
      <w:r w:rsidR="00B9787D">
        <w:t>«</w:t>
      </w:r>
      <w:r w:rsidR="007A78AA">
        <w:t>Педагог в новом формате</w:t>
      </w:r>
      <w:r w:rsidR="00B9787D">
        <w:t>»</w:t>
      </w:r>
      <w:r w:rsidR="007A78AA">
        <w:t xml:space="preserve">. </w:t>
      </w:r>
      <w:r>
        <w:t xml:space="preserve">Оценивать конкурсантов будет жюри в составе более 13 человек. В каждой из номинаций – свой состав жюри во главе с председателем. Председателем жюри главного конкурса </w:t>
      </w:r>
      <w:r w:rsidR="00B9787D">
        <w:t>«</w:t>
      </w:r>
      <w:r>
        <w:t>Учитель года 2015</w:t>
      </w:r>
      <w:r w:rsidR="00B9787D">
        <w:t>»</w:t>
      </w:r>
      <w:r>
        <w:t xml:space="preserve"> является </w:t>
      </w:r>
      <w:r w:rsidR="007A78AA">
        <w:t xml:space="preserve">Александр </w:t>
      </w:r>
      <w:r>
        <w:t xml:space="preserve">Семенов, профессор, заведующий кафедрой филологического образования автономного учреждения дополнительного профессионального образования </w:t>
      </w:r>
      <w:r w:rsidR="00B9787D">
        <w:t>«</w:t>
      </w:r>
      <w:r>
        <w:t>И</w:t>
      </w:r>
      <w:r>
        <w:t>н</w:t>
      </w:r>
      <w:r>
        <w:t>ститут развития образования</w:t>
      </w:r>
      <w:r w:rsidR="00B9787D">
        <w:t>»</w:t>
      </w:r>
      <w:r>
        <w:t>, доктор педагогических наук, член Союза писателей России. Также свое слово должны будут сказать и школьники в составе ученическ</w:t>
      </w:r>
      <w:r>
        <w:t>о</w:t>
      </w:r>
      <w:r>
        <w:t>го жюри. В него</w:t>
      </w:r>
      <w:r w:rsidR="007A78AA">
        <w:t xml:space="preserve"> вошли 5 учащихся 10-х классов. </w:t>
      </w:r>
      <w:r>
        <w:t>Доб</w:t>
      </w:r>
      <w:r>
        <w:t>а</w:t>
      </w:r>
      <w:r>
        <w:t>вим, отслеживать информацию о ходе проведения ко</w:t>
      </w:r>
      <w:r>
        <w:t>н</w:t>
      </w:r>
      <w:r>
        <w:t>курса, больше узнать об участниках и жюри горожане смогут на официальном портале органов местного сам</w:t>
      </w:r>
      <w:r>
        <w:t>о</w:t>
      </w:r>
      <w:r>
        <w:t>управления, на главной странице которого уже появился соответствующий раздел-баннер. Здесь размещена и</w:t>
      </w:r>
      <w:r>
        <w:t>н</w:t>
      </w:r>
      <w:r>
        <w:t>формация об участниках и жюри, график интернет-трансляций и подробная программа конкурсных мер</w:t>
      </w:r>
      <w:r>
        <w:t>о</w:t>
      </w:r>
      <w:r w:rsidR="007A78AA">
        <w:t>приятий.</w:t>
      </w:r>
    </w:p>
    <w:p w:rsidR="002A0A68" w:rsidRDefault="002A0A68" w:rsidP="002A0A68">
      <w:pPr>
        <w:pStyle w:val="a9"/>
      </w:pPr>
      <w:bookmarkStart w:id="263" w:name="_Toc403385696"/>
      <w:r>
        <w:t>МЕСТНОЕ САМОУПРАВЛЕНИЕ ГЛАЗАМИ СМИ</w:t>
      </w:r>
      <w:bookmarkEnd w:id="263"/>
    </w:p>
    <w:p w:rsidR="008F7F26" w:rsidRDefault="00B9787D">
      <w:pPr>
        <w:pStyle w:val="af1"/>
      </w:pPr>
      <w:bookmarkStart w:id="264" w:name="_Toc403385697"/>
      <w:r>
        <w:t>«</w:t>
      </w:r>
      <w:r w:rsidR="008F7F26">
        <w:t>Российская газета</w:t>
      </w:r>
      <w:r>
        <w:t>»</w:t>
      </w:r>
      <w:bookmarkEnd w:id="264"/>
    </w:p>
    <w:p w:rsidR="008F7F26" w:rsidRDefault="008F7F26" w:rsidP="008F7F26">
      <w:pPr>
        <w:pStyle w:val="aa"/>
      </w:pPr>
      <w:bookmarkStart w:id="265" w:name="_Toc403385698"/>
      <w:r>
        <w:t>— Депутаты предлагают раздробить крупные уральские города на отдельные муниципалитеты</w:t>
      </w:r>
      <w:bookmarkEnd w:id="265"/>
    </w:p>
    <w:p w:rsidR="008F7F26" w:rsidRDefault="008F7F26" w:rsidP="008F7F26">
      <w:pPr>
        <w:pStyle w:val="ab"/>
      </w:pPr>
      <w:r>
        <w:t>Первые два закона о реформе местного самоуправления приняли депутаты Законодательного собрания Свердло</w:t>
      </w:r>
      <w:r>
        <w:t>в</w:t>
      </w:r>
      <w:r>
        <w:t xml:space="preserve">ской области. Документы позволяют создавать новый тип муниципалитета </w:t>
      </w:r>
      <w:r w:rsidR="009A5001">
        <w:t>—</w:t>
      </w:r>
      <w:r>
        <w:t xml:space="preserve"> город с районными думами. Разделить планируется крупные промышленные центры, такие как Екатеринбург, Нижний Тагил и Каменск-Уральский. </w:t>
      </w:r>
      <w:r w:rsidR="009A5001">
        <w:t>—</w:t>
      </w:r>
      <w:r>
        <w:t xml:space="preserve"> Екатеринбург могут перестроить по примеру Нью</w:t>
      </w:r>
      <w:r w:rsidR="009A5001">
        <w:t>-</w:t>
      </w:r>
      <w:r>
        <w:t xml:space="preserve">Йорка, где пять тысяч муниципалитетов, и все они нормально функционируют, а город остается единым городом, </w:t>
      </w:r>
      <w:r w:rsidR="009A5001">
        <w:t>—</w:t>
      </w:r>
      <w:r>
        <w:t xml:space="preserve"> разъясняли жителям свое решение депутаты. Но инозе</w:t>
      </w:r>
      <w:r>
        <w:t>м</w:t>
      </w:r>
      <w:r>
        <w:t xml:space="preserve">ный пример на Урале восприняли без оваций. Власти </w:t>
      </w:r>
      <w:r>
        <w:lastRenderedPageBreak/>
        <w:t>Екатеринбурга тут же заявили о неприемлемости дробл</w:t>
      </w:r>
      <w:r>
        <w:t>е</w:t>
      </w:r>
      <w:r>
        <w:t xml:space="preserve">ния миллионного города ни на пять тысяч </w:t>
      </w:r>
      <w:r w:rsidR="00B9787D">
        <w:t>«</w:t>
      </w:r>
      <w:r>
        <w:t>америка</w:t>
      </w:r>
      <w:r>
        <w:t>н</w:t>
      </w:r>
      <w:r>
        <w:t>ских</w:t>
      </w:r>
      <w:r w:rsidR="00B9787D">
        <w:t>»</w:t>
      </w:r>
      <w:r>
        <w:t xml:space="preserve">, ни на семь местных районов. </w:t>
      </w:r>
      <w:r w:rsidR="00B9787D">
        <w:t>«</w:t>
      </w:r>
      <w:r>
        <w:t xml:space="preserve">Екатеринбург </w:t>
      </w:r>
      <w:r w:rsidR="009A5001">
        <w:t>—</w:t>
      </w:r>
      <w:r>
        <w:t xml:space="preserve"> это единый организм, и нельзя его ломать. С городом надо разговаривать</w:t>
      </w:r>
      <w:r w:rsidR="00B9787D">
        <w:t>»</w:t>
      </w:r>
      <w:r>
        <w:t xml:space="preserve">, </w:t>
      </w:r>
      <w:r w:rsidR="009A5001">
        <w:t>—</w:t>
      </w:r>
      <w:r>
        <w:t xml:space="preserve"> высказал свою позицию мэр Екат</w:t>
      </w:r>
      <w:r>
        <w:t>е</w:t>
      </w:r>
      <w:r>
        <w:t xml:space="preserve">ринбурга Евгений Ройзман. </w:t>
      </w:r>
      <w:r w:rsidR="009A5001">
        <w:t>—</w:t>
      </w:r>
      <w:r>
        <w:t xml:space="preserve"> Стране нужны сильные города, она на них держится. Таким Екатеринбург стал в начале девяностых, когда здесь были приняты дальнови</w:t>
      </w:r>
      <w:r>
        <w:t>д</w:t>
      </w:r>
      <w:r>
        <w:t>ные управленческие решения по ликвидации районных дум. Убрали излишнюю политизированность на местах, и сразу заработали реальные рычаги управления мегапол</w:t>
      </w:r>
      <w:r>
        <w:t>и</w:t>
      </w:r>
      <w:r>
        <w:t xml:space="preserve">сом, </w:t>
      </w:r>
      <w:r w:rsidR="009A5001">
        <w:t>—</w:t>
      </w:r>
      <w:r>
        <w:t xml:space="preserve"> говорит Е.Ройзман. Солидарен с этим и полпред президента РФ в УрФО Игорь Холманских. Его слова: </w:t>
      </w:r>
      <w:r w:rsidR="00B9787D">
        <w:t>«</w:t>
      </w:r>
      <w:r>
        <w:t>Не надо ломать муниципалитеты через колено</w:t>
      </w:r>
      <w:r w:rsidR="00B9787D">
        <w:t>»</w:t>
      </w:r>
      <w:r>
        <w:t xml:space="preserve">, </w:t>
      </w:r>
      <w:r w:rsidR="009A5001">
        <w:t>—</w:t>
      </w:r>
      <w:r>
        <w:t xml:space="preserve"> пр</w:t>
      </w:r>
      <w:r>
        <w:t>и</w:t>
      </w:r>
      <w:r>
        <w:t xml:space="preserve">водили в разговоре со мной и сторонники и противники реформы. Как известно, федеральный закон о местном самоуправлении изначально предполагает вариативность </w:t>
      </w:r>
      <w:r w:rsidR="009A5001">
        <w:t>—</w:t>
      </w:r>
      <w:r>
        <w:t xml:space="preserve"> регионы должны сами выбирать структуру МСУ и д</w:t>
      </w:r>
      <w:r>
        <w:t>о</w:t>
      </w:r>
      <w:r>
        <w:t>казать жителям эффективность сделанного выбора. К</w:t>
      </w:r>
      <w:r>
        <w:t>о</w:t>
      </w:r>
      <w:r>
        <w:t xml:space="preserve">нечно, никто не ожидал, что выбор </w:t>
      </w:r>
      <w:r w:rsidR="00B9787D">
        <w:t>«</w:t>
      </w:r>
      <w:r>
        <w:t>на местах</w:t>
      </w:r>
      <w:r w:rsidR="00B9787D">
        <w:t>»</w:t>
      </w:r>
      <w:r>
        <w:t xml:space="preserve"> будет т</w:t>
      </w:r>
      <w:r>
        <w:t>а</w:t>
      </w:r>
      <w:r>
        <w:t>ким шумным и трудным. Сторонники преобразований считают, что доводов у них не меньше, чем у оппонентов. По словам одного из разработчиков уральского варианта закона политолога Александра Предеина, реформа пр</w:t>
      </w:r>
      <w:r>
        <w:t>и</w:t>
      </w:r>
      <w:r>
        <w:t>звана фактически создать самый близкий к людям ур</w:t>
      </w:r>
      <w:r>
        <w:t>о</w:t>
      </w:r>
      <w:r>
        <w:t xml:space="preserve">вень власти. </w:t>
      </w:r>
      <w:r w:rsidR="009A5001">
        <w:t>—</w:t>
      </w:r>
      <w:r>
        <w:t xml:space="preserve"> Большинство горожан не знают, кто пре</w:t>
      </w:r>
      <w:r>
        <w:t>д</w:t>
      </w:r>
      <w:r>
        <w:t>ставляет в Думе их район, к кому обращаться за пом</w:t>
      </w:r>
      <w:r>
        <w:t>о</w:t>
      </w:r>
      <w:r>
        <w:t>щью, а попасть на прием к сити-менеджеру немногим проще, чем слетать на Луну. По факту в крупных городах сложилась ситуация, когда местной, близкой к народу власти нет вовсе. Отсюда многочисленные проблемы: грязь на улицах, неблагоустроенные дворы, аварийные деревья. Даже если бы в екатеринбургской мэрии работ</w:t>
      </w:r>
      <w:r>
        <w:t>а</w:t>
      </w:r>
      <w:r>
        <w:t xml:space="preserve">ли исключительно честные и добросовестные люди, им все равно не удалось бы уследить из своего красивого здания с башенкой за каждым тротуаром или кустиком, </w:t>
      </w:r>
      <w:r w:rsidR="009A5001">
        <w:t>—</w:t>
      </w:r>
      <w:r>
        <w:t xml:space="preserve"> говорит А.Предеин. </w:t>
      </w:r>
      <w:r w:rsidR="009A5001">
        <w:t>—</w:t>
      </w:r>
      <w:r>
        <w:t xml:space="preserve"> Невыгодна эта схема, пожалуй, лишь самим чиновникам, многие из которых обленились за десятилетия отсутствия народного контроля над их деятельностью. Этот очевидный довод о доступности вл</w:t>
      </w:r>
      <w:r>
        <w:t>а</w:t>
      </w:r>
      <w:r>
        <w:t>сти безоговорочно приняли в соседнем с Екатеринбургом Челябинске. Столица Южного Урала стала первым в стране городом, где уже в реальности осуществляют р</w:t>
      </w:r>
      <w:r>
        <w:t>е</w:t>
      </w:r>
      <w:r>
        <w:t xml:space="preserve">форму. Здесь создана двухуровневая система местного самоуправления. В единый день голосования 14 сентября выбрали депутатов в семь районных Советов </w:t>
      </w:r>
      <w:r w:rsidR="009A5001">
        <w:t>—</w:t>
      </w:r>
      <w:r>
        <w:t xml:space="preserve"> всего 170 человек. Из них 49 избранников будут делегированы в горсовет, там определяться с председателем, который о</w:t>
      </w:r>
      <w:r>
        <w:t>д</w:t>
      </w:r>
      <w:r>
        <w:t>новременно будет мэром Челябинска. За тем, как разв</w:t>
      </w:r>
      <w:r>
        <w:t>и</w:t>
      </w:r>
      <w:r>
        <w:t>ваются события в бесконфликтном Челябинске, пр</w:t>
      </w:r>
      <w:r>
        <w:t>и</w:t>
      </w:r>
      <w:r>
        <w:t>стально наблюдают в Екатеринбурге. Глава горизбиркома Илья Захаров уверен: эксперимент с муниципальной р</w:t>
      </w:r>
      <w:r>
        <w:t>е</w:t>
      </w:r>
      <w:r>
        <w:t>формой на Южном Урале рано принимать за образец. По его информации, соседи столкнулись со множеством пр</w:t>
      </w:r>
      <w:r>
        <w:t>о</w:t>
      </w:r>
      <w:r>
        <w:t>блем, в том числе с дележом депутатов по районам и обеспечением их полномочиями, которые не подкреплены бюджетом. Но терпеливо почивать на позиции наблюд</w:t>
      </w:r>
      <w:r>
        <w:t>а</w:t>
      </w:r>
      <w:r>
        <w:t>теля свердловские власти все-таки не хотят. Группа по разработке собственного законодательства пытается на</w:t>
      </w:r>
      <w:r>
        <w:t>й</w:t>
      </w:r>
      <w:r>
        <w:t>ти компромиссы между сторонниками и противниками муниципальной реформы</w:t>
      </w:r>
      <w:r w:rsidR="00B9787D">
        <w:t>»</w:t>
      </w:r>
      <w:r>
        <w:t xml:space="preserve">. </w:t>
      </w:r>
      <w:r w:rsidR="00B9787D">
        <w:t>«</w:t>
      </w:r>
      <w:r>
        <w:t>Пряники</w:t>
      </w:r>
      <w:r w:rsidR="00B9787D">
        <w:t>»</w:t>
      </w:r>
      <w:r>
        <w:t xml:space="preserve"> выложили на днях. Во-первых, муниципалитетам обещали не назначать до</w:t>
      </w:r>
      <w:r>
        <w:t>с</w:t>
      </w:r>
      <w:r>
        <w:t xml:space="preserve">рочных выборов, а полномочия действующих депутатов и глав городов сейчас действительны до 2018 года. Во-вторых, предполагается не отменять прямые выборы мэра </w:t>
      </w:r>
      <w:r>
        <w:lastRenderedPageBreak/>
        <w:t>в Екатеринбурге и Нижнем Тагиле. И</w:t>
      </w:r>
      <w:r w:rsidR="00635EB7">
        <w:t>,</w:t>
      </w:r>
      <w:r>
        <w:t xml:space="preserve"> в-третьих, готовы прислушаться к гласу народа. Для этого в документе пр</w:t>
      </w:r>
      <w:r>
        <w:t>е</w:t>
      </w:r>
      <w:r>
        <w:t>дусмотрены три способа: народные слушания, публичные консультации в Интернете или социологические исслед</w:t>
      </w:r>
      <w:r>
        <w:t>о</w:t>
      </w:r>
      <w:r>
        <w:t>вания на официальном сайте госоргана. Механизм пл</w:t>
      </w:r>
      <w:r>
        <w:t>е</w:t>
      </w:r>
      <w:r>
        <w:t xml:space="preserve">бисцита пока не ясен. Власти города считают, что нужно пройти в каждую квартиру, избирком согласен и на треть горожан, а пользователи Интернета предупреждают: главное, чтобы </w:t>
      </w:r>
      <w:r w:rsidR="00B9787D">
        <w:t>«</w:t>
      </w:r>
      <w:r>
        <w:t>народное волеизъявление</w:t>
      </w:r>
      <w:r w:rsidR="00B9787D">
        <w:t>»</w:t>
      </w:r>
      <w:r>
        <w:t xml:space="preserve"> не преврат</w:t>
      </w:r>
      <w:r>
        <w:t>и</w:t>
      </w:r>
      <w:r>
        <w:t>лось в опрос блогеров.</w:t>
      </w:r>
    </w:p>
    <w:p w:rsidR="002A0A68" w:rsidRDefault="00B9787D">
      <w:pPr>
        <w:pStyle w:val="af1"/>
      </w:pPr>
      <w:bookmarkStart w:id="266" w:name="_Toc403385699"/>
      <w:r>
        <w:t>«</w:t>
      </w:r>
      <w:r w:rsidR="002A0A68">
        <w:t>Коммерсант</w:t>
      </w:r>
      <w:r>
        <w:t>»</w:t>
      </w:r>
      <w:bookmarkEnd w:id="266"/>
    </w:p>
    <w:p w:rsidR="002A0A68" w:rsidRDefault="002A0A68" w:rsidP="002A0A68">
      <w:pPr>
        <w:pStyle w:val="aa"/>
      </w:pPr>
      <w:bookmarkStart w:id="267" w:name="_Toc403385700"/>
      <w:r>
        <w:t>— Сити-менеджеры шагают по миллионникам</w:t>
      </w:r>
      <w:bookmarkEnd w:id="267"/>
    </w:p>
    <w:p w:rsidR="002A0A68" w:rsidRDefault="002A0A68" w:rsidP="002A0A68">
      <w:pPr>
        <w:pStyle w:val="ab"/>
      </w:pPr>
      <w:r>
        <w:t>В регионах продолжают реформировать местное сам</w:t>
      </w:r>
      <w:r>
        <w:t>о</w:t>
      </w:r>
      <w:r>
        <w:t>управление (МСУ). В Нижегородской области все мун</w:t>
      </w:r>
      <w:r>
        <w:t>и</w:t>
      </w:r>
      <w:r>
        <w:t>ципальные депутаты, кроме горсовета Нижнего Новгор</w:t>
      </w:r>
      <w:r>
        <w:t>о</w:t>
      </w:r>
      <w:r>
        <w:t>да, будут избираться по одномандатным округам. А в Ростовской области, где уже отменены прямые выборы глав всех 12 городских округов, законодательное собр</w:t>
      </w:r>
      <w:r>
        <w:t>а</w:t>
      </w:r>
      <w:r>
        <w:t xml:space="preserve">ние обсуждает законопроект о введении института сити-менеджеров во всех муниципалитетах. Эксперты говорят о тенденции отказа от прямых выборов даже в селах. Проект закона Ростовской области, реформирующего МСУ, поддержали ассоциация </w:t>
      </w:r>
      <w:r w:rsidR="00B9787D">
        <w:t>«</w:t>
      </w:r>
      <w:r>
        <w:t>Совет муниципальных образований Ростовской области</w:t>
      </w:r>
      <w:r w:rsidR="00B9787D">
        <w:t>»</w:t>
      </w:r>
      <w:r>
        <w:t xml:space="preserve"> и региональное отдел</w:t>
      </w:r>
      <w:r>
        <w:t>е</w:t>
      </w:r>
      <w:r>
        <w:t>ние Всероссийского совета местного самоуправления. Согласно законопроекту, главы поселений и муниципал</w:t>
      </w:r>
      <w:r>
        <w:t>ь</w:t>
      </w:r>
      <w:r>
        <w:t xml:space="preserve">ных районов будут избираться из состава их парламентов, а на </w:t>
      </w:r>
      <w:r w:rsidR="00B9787D">
        <w:t>«</w:t>
      </w:r>
      <w:r>
        <w:t>хозяйство</w:t>
      </w:r>
      <w:r w:rsidR="00B9787D">
        <w:t>»</w:t>
      </w:r>
      <w:r>
        <w:t xml:space="preserve"> наниматься сити-менеджеры по конку</w:t>
      </w:r>
      <w:r>
        <w:t>р</w:t>
      </w:r>
      <w:r>
        <w:t>су. Сельским поселениям дается право самим определять полномочия главы, который сможет одновременно во</w:t>
      </w:r>
      <w:r>
        <w:t>з</w:t>
      </w:r>
      <w:r>
        <w:t>главлять и парламент, и администрацию.</w:t>
      </w:r>
      <w:r>
        <w:rPr>
          <w:rStyle w:val="apple-converted-space"/>
          <w:color w:val="504F48"/>
          <w:sz w:val="12"/>
          <w:szCs w:val="12"/>
        </w:rPr>
        <w:t xml:space="preserve"> </w:t>
      </w:r>
      <w:r>
        <w:t>Представител</w:t>
      </w:r>
      <w:r>
        <w:t>ь</w:t>
      </w:r>
      <w:r>
        <w:t>ный орган района будет формироваться из глав и депут</w:t>
      </w:r>
      <w:r>
        <w:t>а</w:t>
      </w:r>
      <w:r>
        <w:t xml:space="preserve">тов парламентов поселений </w:t>
      </w:r>
      <w:r w:rsidR="00B9787D">
        <w:t>«</w:t>
      </w:r>
      <w:r>
        <w:t>в соответствии с равной нормой представительства</w:t>
      </w:r>
      <w:r w:rsidR="00B9787D">
        <w:t>»</w:t>
      </w:r>
      <w:r>
        <w:t>. Закон будет применяться после истечения срока полномочий действующих депут</w:t>
      </w:r>
      <w:r>
        <w:t>а</w:t>
      </w:r>
      <w:r>
        <w:t>тов и глав муниципалитетов (весна 2015 года). Переход к новой системе состоится осенью 2015 года.</w:t>
      </w:r>
      <w:r>
        <w:rPr>
          <w:rStyle w:val="apple-converted-space"/>
          <w:color w:val="504F48"/>
          <w:sz w:val="12"/>
          <w:szCs w:val="12"/>
        </w:rPr>
        <w:t xml:space="preserve"> </w:t>
      </w:r>
      <w:r>
        <w:t>О желании ввести институт сити-менеджеров заявили власти десяти регионов страны. При этом реформа уже вызвала ко</w:t>
      </w:r>
      <w:r>
        <w:t>н</w:t>
      </w:r>
      <w:r>
        <w:t>фликты в Астраханской и Архангельской областях, также против нее выступили муниципальные главы Республики Алтай. Новации в формировании МСУ возможны в Яр</w:t>
      </w:r>
      <w:r>
        <w:t>о</w:t>
      </w:r>
      <w:r>
        <w:t>славской области, где уже принят закон, закрепляющий прямые выборы мэров только Ярославля и Рыбинска, а также в Воронежской области и Приморском крае. В 14 субъектах РФ депутаты и губернаторы высказывали н</w:t>
      </w:r>
      <w:r>
        <w:t>а</w:t>
      </w:r>
      <w:r>
        <w:t>мерение сохранить всенародные выборы (в их числе Красноярский край, Иркутская, Новосибирская, Сахали</w:t>
      </w:r>
      <w:r>
        <w:t>н</w:t>
      </w:r>
      <w:r>
        <w:t>ская, Томская, Липецкая области).</w:t>
      </w:r>
      <w:r>
        <w:rPr>
          <w:rStyle w:val="apple-converted-space"/>
          <w:color w:val="504F48"/>
          <w:sz w:val="12"/>
          <w:szCs w:val="12"/>
        </w:rPr>
        <w:t xml:space="preserve"> </w:t>
      </w:r>
      <w:r>
        <w:t>А в Нижегородской области уже приняты законы, меняющие избирательную систему. В Нижнем Новгороде (глава избирается из с</w:t>
      </w:r>
      <w:r>
        <w:t>о</w:t>
      </w:r>
      <w:r>
        <w:t>става горсовета) число депутатов увеличивается до 47 человек, из них 35 будут избираться по одномандатным округам и лишь 12 — по партийным спискам. В ныне</w:t>
      </w:r>
      <w:r>
        <w:t>ш</w:t>
      </w:r>
      <w:r>
        <w:t>нем составе горсовета из 42 депутатов — 28 одноманда</w:t>
      </w:r>
      <w:r>
        <w:t>т</w:t>
      </w:r>
      <w:r>
        <w:t>ников, 14 избраны по партспискам. Во всех сельских п</w:t>
      </w:r>
      <w:r>
        <w:t>о</w:t>
      </w:r>
      <w:r>
        <w:t>селениях и городских округах области выборы депутатов пройдут по одномандатным округам. При этом глава МСУ будет избираться только из состава депутатов (се</w:t>
      </w:r>
      <w:r>
        <w:t>й</w:t>
      </w:r>
      <w:r>
        <w:t>час допускаются прямые выборы). Советы муниципал</w:t>
      </w:r>
      <w:r>
        <w:t>ь</w:t>
      </w:r>
      <w:r>
        <w:t>ных районов будут формироваться из глав и депутатов поселений. Срок полномочий депутатов, глав МСУ и а</w:t>
      </w:r>
      <w:r>
        <w:t>д</w:t>
      </w:r>
      <w:r>
        <w:t xml:space="preserve">министраций — пять лет, причем законом предусмотрена </w:t>
      </w:r>
      <w:r w:rsidR="00B9787D">
        <w:t>«</w:t>
      </w:r>
      <w:r>
        <w:t>периодическая ротация</w:t>
      </w:r>
      <w:r w:rsidR="00B9787D">
        <w:t>»</w:t>
      </w:r>
      <w:r>
        <w:t xml:space="preserve"> депутатов.</w:t>
      </w:r>
      <w:r>
        <w:rPr>
          <w:rStyle w:val="apple-converted-space"/>
          <w:color w:val="504F48"/>
          <w:sz w:val="12"/>
          <w:szCs w:val="12"/>
        </w:rPr>
        <w:t xml:space="preserve"> </w:t>
      </w:r>
      <w:r>
        <w:t>Новации не подде</w:t>
      </w:r>
      <w:r>
        <w:t>р</w:t>
      </w:r>
      <w:r>
        <w:t xml:space="preserve">жали депутаты законодательного собрания от КПРФ и </w:t>
      </w:r>
      <w:r>
        <w:lastRenderedPageBreak/>
        <w:t xml:space="preserve">ЛДПР (14 человек). Лидер фракции КПРФ Владислав Егоров возмутился, что </w:t>
      </w:r>
      <w:r w:rsidR="00B9787D">
        <w:t>«</w:t>
      </w:r>
      <w:r>
        <w:t>во всех районах законодательно отменяется или закрепляется отсутствие прямых выборов глав</w:t>
      </w:r>
      <w:r w:rsidR="00B9787D">
        <w:t>»</w:t>
      </w:r>
      <w:r>
        <w:t xml:space="preserve">. Коммунист Сергей Лесков назвал проект </w:t>
      </w:r>
      <w:r w:rsidR="00B9787D">
        <w:t>«</w:t>
      </w:r>
      <w:r>
        <w:t>манип</w:t>
      </w:r>
      <w:r>
        <w:t>у</w:t>
      </w:r>
      <w:r>
        <w:t>ляцией законом, чтобы бороться с неугодными главами МСУ</w:t>
      </w:r>
      <w:r w:rsidR="00B9787D">
        <w:t>»</w:t>
      </w:r>
      <w:r>
        <w:t xml:space="preserve">: </w:t>
      </w:r>
      <w:r w:rsidR="00B9787D">
        <w:t>«</w:t>
      </w:r>
      <w:r>
        <w:t>Мы готовим площадку для будущего Майдана</w:t>
      </w:r>
      <w:r w:rsidR="00B9787D">
        <w:t>»</w:t>
      </w:r>
      <w:r>
        <w:t>. Главе фракции ЛДПР Михаилу Шатилову не понрав</w:t>
      </w:r>
      <w:r>
        <w:t>и</w:t>
      </w:r>
      <w:r>
        <w:t xml:space="preserve">лось, что </w:t>
      </w:r>
      <w:r w:rsidR="00B9787D">
        <w:t>«</w:t>
      </w:r>
      <w:r>
        <w:t>никто не просил мнения парламентских партий и глав МСУ</w:t>
      </w:r>
      <w:r w:rsidR="00B9787D">
        <w:t>»</w:t>
      </w:r>
      <w:r>
        <w:t xml:space="preserve">. Губернатор Валерий Шанцев парировал, что </w:t>
      </w:r>
      <w:r w:rsidR="00B9787D">
        <w:t>«</w:t>
      </w:r>
      <w:r>
        <w:t>в отличие от городов-миллионников в поселениях судят по человеку — там всех знают в лицо и выбирают людей, которым верят</w:t>
      </w:r>
      <w:r w:rsidR="00B9787D">
        <w:t>»</w:t>
      </w:r>
      <w:r>
        <w:t xml:space="preserve">. </w:t>
      </w:r>
      <w:r w:rsidR="00B9787D">
        <w:t>«</w:t>
      </w:r>
      <w:r>
        <w:t>Выставляйте свои кандидатуры, боритесь. А то ведь одни разговоры, ей-богу!</w:t>
      </w:r>
      <w:r w:rsidR="00B9787D">
        <w:t>»</w:t>
      </w:r>
      <w:r>
        <w:t xml:space="preserve"> — заявил он.</w:t>
      </w:r>
      <w:r>
        <w:rPr>
          <w:rStyle w:val="apple-converted-space"/>
          <w:color w:val="504F48"/>
          <w:sz w:val="12"/>
          <w:szCs w:val="12"/>
        </w:rPr>
        <w:t xml:space="preserve"> </w:t>
      </w:r>
      <w:r>
        <w:t>В городах-миллионниках тоже меняется система в</w:t>
      </w:r>
      <w:r>
        <w:t>ы</w:t>
      </w:r>
      <w:r>
        <w:t>боров. Из 13 крупнейших городов РФ (включая Москву и Санкт-Петербург) прямые выборы мэров пройдут только в трех — Новосибирске, Красноярске и Воронеже. В семи городах институт сити-менеджеров был внедрен до н</w:t>
      </w:r>
      <w:r>
        <w:t>ы</w:t>
      </w:r>
      <w:r>
        <w:t>нешней реформы. А этой осенью он введен в Ростове-на-Дону, в Самаре соответствующий законопроект внесен в законодательное собрание. О желании перейти на эту си</w:t>
      </w:r>
      <w:r>
        <w:t>с</w:t>
      </w:r>
      <w:r>
        <w:t>тему заявил губернатор Омской области Виктор Назаров. Всего же прямые выборы мэров отменены уже в 49 р</w:t>
      </w:r>
      <w:r>
        <w:t>е</w:t>
      </w:r>
      <w:r>
        <w:t>гиональных столицах. Челябинск первым разделен на внутригородские районы, что означает отказ от прямых выборов не только мэра, но и горсовета, который теперь формируется из состава райсоветов. В Челябинске в се</w:t>
      </w:r>
      <w:r>
        <w:t>н</w:t>
      </w:r>
      <w:r>
        <w:t>тябре прошли выборы райсоветов, но они не получили своих бюджетов, не определен объем их полномочий, переходный период продлится до 2016 года. Такую схему формирования городской власти планируют внедрить в Екатеринбурге и Самаре. Член Европейского клуба эк</w:t>
      </w:r>
      <w:r>
        <w:t>с</w:t>
      </w:r>
      <w:r>
        <w:t>пертов МСУ Андрей Максимов усматривает в реформ</w:t>
      </w:r>
      <w:r>
        <w:t>и</w:t>
      </w:r>
      <w:r>
        <w:t xml:space="preserve">ровании МСУ </w:t>
      </w:r>
      <w:r w:rsidR="00B9787D">
        <w:t>«</w:t>
      </w:r>
      <w:r>
        <w:t>тенденцию</w:t>
      </w:r>
      <w:r w:rsidR="00B9787D">
        <w:t>»</w:t>
      </w:r>
      <w:r>
        <w:t xml:space="preserve">. </w:t>
      </w:r>
      <w:r w:rsidR="00B9787D">
        <w:t>«</w:t>
      </w:r>
      <w:r>
        <w:t>Субъекты предпочитают частично или полностью отказываться от выборов глав. Где-то отменяют выборы только в крупных городских округах, а где-то сити-менеджмент вводят и на уровне сельских районов и даже сел. И в этом явно видна те</w:t>
      </w:r>
      <w:r>
        <w:t>н</w:t>
      </w:r>
      <w:r>
        <w:t>денция</w:t>
      </w:r>
      <w:r w:rsidR="00B9787D">
        <w:t>»</w:t>
      </w:r>
      <w:r>
        <w:t>,— полагает он.</w:t>
      </w:r>
    </w:p>
    <w:p w:rsidR="0097547C" w:rsidRDefault="0097547C" w:rsidP="0097547C">
      <w:pPr>
        <w:pStyle w:val="aa"/>
      </w:pPr>
      <w:bookmarkStart w:id="268" w:name="_Toc403385701"/>
      <w:r>
        <w:t>— Мэры предосторожности</w:t>
      </w:r>
      <w:bookmarkEnd w:id="268"/>
    </w:p>
    <w:p w:rsidR="0097547C" w:rsidRDefault="0097547C" w:rsidP="0097547C">
      <w:pPr>
        <w:pStyle w:val="ab"/>
      </w:pPr>
      <w:r>
        <w:t>В Приморском крае по инициативе единороссов отмен</w:t>
      </w:r>
      <w:r>
        <w:t>я</w:t>
      </w:r>
      <w:r>
        <w:t>ются всенародные выборы глав муниципальных образ</w:t>
      </w:r>
      <w:r>
        <w:t>о</w:t>
      </w:r>
      <w:r>
        <w:t>ваний. Соответствующий законопроект одобрен в первом чтении законодательным собранием (ЗС) региона. Гол</w:t>
      </w:r>
      <w:r>
        <w:t>о</w:t>
      </w:r>
      <w:r>
        <w:t>сов коммунистов и справороссов в ЗС, выступающих пр</w:t>
      </w:r>
      <w:r>
        <w:t>о</w:t>
      </w:r>
      <w:r>
        <w:t>тив принятия закона, будет недостаточно для блокировки реформы МСУ по сценарию партии власти. Согласно з</w:t>
      </w:r>
      <w:r>
        <w:t>а</w:t>
      </w:r>
      <w:r>
        <w:t>конопроекту, действующие мэры и депутаты представ</w:t>
      </w:r>
      <w:r>
        <w:t>и</w:t>
      </w:r>
      <w:r>
        <w:t>тельных органов остаются на местах до истечения сроков полномочий. Законодательное собрание Приморского края рассмотрело две альтернативные редакции закон</w:t>
      </w:r>
      <w:r>
        <w:t>о</w:t>
      </w:r>
      <w:r>
        <w:t>проекта о порядке избрания глав муниципалитетов. С</w:t>
      </w:r>
      <w:r>
        <w:t>о</w:t>
      </w:r>
      <w:r>
        <w:t xml:space="preserve">гласно первому варианту, предложенному фракцией </w:t>
      </w:r>
      <w:r w:rsidR="00B9787D">
        <w:t>«</w:t>
      </w:r>
      <w:r>
        <w:t>Единая Россия</w:t>
      </w:r>
      <w:r w:rsidR="00B9787D">
        <w:t>»</w:t>
      </w:r>
      <w:r>
        <w:t>, в регионе отменяются всенародные в</w:t>
      </w:r>
      <w:r>
        <w:t>ы</w:t>
      </w:r>
      <w:r>
        <w:t>боры мэров. Главы городских округов и муниципальных районов, считают единороссы, должны избираться мес</w:t>
      </w:r>
      <w:r>
        <w:t>т</w:t>
      </w:r>
      <w:r>
        <w:t>ными представительными органами из состава депутатов. А глава местной администрации (сити-менеджер) — н</w:t>
      </w:r>
      <w:r>
        <w:t>а</w:t>
      </w:r>
      <w:r>
        <w:t>значаться по результатам конкурса и работать на ко</w:t>
      </w:r>
      <w:r>
        <w:t>н</w:t>
      </w:r>
      <w:r>
        <w:t>трактной основе. Комиссия по отбору сити-менеджера образуется на паритетной основе местными думами и г</w:t>
      </w:r>
      <w:r>
        <w:t>у</w:t>
      </w:r>
      <w:r>
        <w:t>бернатором края. При этом представительные органы м</w:t>
      </w:r>
      <w:r>
        <w:t>у</w:t>
      </w:r>
      <w:r>
        <w:t xml:space="preserve">ниципалитетов формируются </w:t>
      </w:r>
      <w:r w:rsidR="00B9787D">
        <w:t>«</w:t>
      </w:r>
      <w:r>
        <w:t>на основе всеобщего ра</w:t>
      </w:r>
      <w:r>
        <w:t>в</w:t>
      </w:r>
      <w:r>
        <w:t>ного и прямого избирательного права при тайном голос</w:t>
      </w:r>
      <w:r>
        <w:t>о</w:t>
      </w:r>
      <w:r>
        <w:t>вании</w:t>
      </w:r>
      <w:r w:rsidR="00B9787D">
        <w:t>»</w:t>
      </w:r>
      <w:r>
        <w:t>. Нормы закона начинают действовать после ист</w:t>
      </w:r>
      <w:r>
        <w:t>е</w:t>
      </w:r>
      <w:r>
        <w:lastRenderedPageBreak/>
        <w:t>чения либо досрочного прекращения полномочий дейс</w:t>
      </w:r>
      <w:r>
        <w:t>т</w:t>
      </w:r>
      <w:r>
        <w:t xml:space="preserve">вующих в настоящее время глав и дум муниципальных образований. </w:t>
      </w:r>
      <w:r w:rsidR="00B9787D">
        <w:t>«</w:t>
      </w:r>
      <w:r>
        <w:t>Есть примеры, когда всенародно избра</w:t>
      </w:r>
      <w:r>
        <w:t>н</w:t>
      </w:r>
      <w:r>
        <w:t>ные главы не справляются со своими полномочиями, а отстранить от должности их очень сложно. Только при неудовлетворительной оценке их работы депутатами в течение двух лет либо при нарушениях законодательства. Мы всегда будем упираться в человеческий фактор при любой системе (формирования МСУ), но минимизировать риски при предлагаемых новшествах мы сможем</w:t>
      </w:r>
      <w:r w:rsidR="00B9787D">
        <w:t>»</w:t>
      </w:r>
      <w:r>
        <w:t>,— об</w:t>
      </w:r>
      <w:r>
        <w:t>ъ</w:t>
      </w:r>
      <w:r>
        <w:t xml:space="preserve">яснил преимущества законопроекта Сергей Сопчук, глава фракции </w:t>
      </w:r>
      <w:r w:rsidR="00B9787D">
        <w:t>«</w:t>
      </w:r>
      <w:r>
        <w:t>Единая Россия</w:t>
      </w:r>
      <w:r w:rsidR="00B9787D">
        <w:t>»</w:t>
      </w:r>
      <w:r>
        <w:t xml:space="preserve">, в состав которой входят 23 из 40 депутатов ЗС. Представители фракций КПРФ и </w:t>
      </w:r>
      <w:r w:rsidR="00B9787D">
        <w:t>«</w:t>
      </w:r>
      <w:r>
        <w:t>Спр</w:t>
      </w:r>
      <w:r>
        <w:t>а</w:t>
      </w:r>
      <w:r>
        <w:t>ведливая Россия</w:t>
      </w:r>
      <w:r w:rsidR="00B9787D">
        <w:t>»</w:t>
      </w:r>
      <w:r>
        <w:t xml:space="preserve"> предложили альтернативный вариант документа, фактически сохраняющий статус-кво. По мн</w:t>
      </w:r>
      <w:r>
        <w:t>е</w:t>
      </w:r>
      <w:r>
        <w:t>нию коммунистов и справороссов, формирование органов власти муниципалитетов должно осуществляться в соо</w:t>
      </w:r>
      <w:r>
        <w:t>т</w:t>
      </w:r>
      <w:r>
        <w:t xml:space="preserve">ветствии с их действующими уставами (во Владивостоке, в частности, предусмотрены всенародные выборы мэра). </w:t>
      </w:r>
      <w:r w:rsidR="00B9787D">
        <w:t>«</w:t>
      </w:r>
      <w:r>
        <w:t>Практика, сложившаяся в Приморском крае, показывает, что институт сити-менеджеров себя не оправдывает. В Дальнегорске, например, вводили пост сити-менеджера, но затем вернулись к всенародному избранию мэра. Ме</w:t>
      </w:r>
      <w:r>
        <w:t>ж</w:t>
      </w:r>
      <w:r>
        <w:t>ду главой муниципального образования и сити-менеджером нередко возникают конфликты. Глава адм</w:t>
      </w:r>
      <w:r>
        <w:t>и</w:t>
      </w:r>
      <w:r>
        <w:t>нистрации, назначаемый по конкурсу, обладает знач</w:t>
      </w:r>
      <w:r>
        <w:t>и</w:t>
      </w:r>
      <w:r>
        <w:t>тельными полномочиями, но не несет ответственности перед избирателями. Мы полагаем, что право определить способ формирования органов власти надо оставить с</w:t>
      </w:r>
      <w:r>
        <w:t>а</w:t>
      </w:r>
      <w:r>
        <w:t>мим муниципалитетам</w:t>
      </w:r>
      <w:r w:rsidR="00B9787D">
        <w:t>»</w:t>
      </w:r>
      <w:r>
        <w:t>,— сообщил краевой парламент</w:t>
      </w:r>
      <w:r>
        <w:t>а</w:t>
      </w:r>
      <w:r>
        <w:t>рий, второй секретарь крайкома КПРФ Павел Ашихмин. Практически без обсуждения парламент Приморья одо</w:t>
      </w:r>
      <w:r>
        <w:t>б</w:t>
      </w:r>
      <w:r>
        <w:t xml:space="preserve">рил вариант законопроекта, предложенный единороссами, — тридцать депутатов проголосовали </w:t>
      </w:r>
      <w:r w:rsidR="00B9787D">
        <w:t>«</w:t>
      </w:r>
      <w:r>
        <w:t>за</w:t>
      </w:r>
      <w:r w:rsidR="00B9787D">
        <w:t>»</w:t>
      </w:r>
      <w:r>
        <w:t>, альтернати</w:t>
      </w:r>
      <w:r>
        <w:t>в</w:t>
      </w:r>
      <w:r>
        <w:t>ный вариант поддержали десять законодателей. Ожидае</w:t>
      </w:r>
      <w:r>
        <w:t>т</w:t>
      </w:r>
      <w:r>
        <w:t>ся, что во втором и третьем чтениях документ будет ра</w:t>
      </w:r>
      <w:r>
        <w:t>с</w:t>
      </w:r>
      <w:r>
        <w:t xml:space="preserve">смотрен на ноябрьском заседании ЗС. </w:t>
      </w:r>
      <w:r w:rsidR="00B9787D">
        <w:t>«</w:t>
      </w:r>
      <w:r>
        <w:t>Мы этот закон</w:t>
      </w:r>
      <w:r>
        <w:t>о</w:t>
      </w:r>
      <w:r>
        <w:t>проект поддерживаем. Коммунальным хозяйством до</w:t>
      </w:r>
      <w:r>
        <w:t>л</w:t>
      </w:r>
      <w:r>
        <w:t>жен заниматься сити-менеджер. Если он не справляется, то его гораздо проще отправить в отставку, чем избранн</w:t>
      </w:r>
      <w:r>
        <w:t>о</w:t>
      </w:r>
      <w:r>
        <w:t>го мэра</w:t>
      </w:r>
      <w:r w:rsidR="00B9787D">
        <w:t>»</w:t>
      </w:r>
      <w:r>
        <w:t>,— заявил „Ъ“ Евгений Зотов, депутат ЗС Пр</w:t>
      </w:r>
      <w:r>
        <w:t>и</w:t>
      </w:r>
      <w:r>
        <w:t>морья, глава регионального отделения ЛДПР (в состав фракции входят четыре депутата). Голосов единороссов и либерал-демократов будет достаточно для принятия р</w:t>
      </w:r>
      <w:r>
        <w:t>е</w:t>
      </w:r>
      <w:r>
        <w:t>шения во втором и третьем чтениях, признает коммунист П.Ашихмин. Стоит отметить, что во время кампании по досрочным выборам губернатора Владимир Миклуше</w:t>
      </w:r>
      <w:r>
        <w:t>в</w:t>
      </w:r>
      <w:r>
        <w:t xml:space="preserve">ский (победивший по итогам голосования 14 сентября) заявил, что выступает за всенародные выборы мэров. </w:t>
      </w:r>
      <w:r w:rsidR="00B9787D">
        <w:t>«</w:t>
      </w:r>
      <w:r>
        <w:t>Я за выборность мэров однозначно. Мэры должны выб</w:t>
      </w:r>
      <w:r>
        <w:t>и</w:t>
      </w:r>
      <w:r>
        <w:t>раться</w:t>
      </w:r>
      <w:r w:rsidR="00B9787D">
        <w:t>»</w:t>
      </w:r>
      <w:r>
        <w:t>,— сказал В.Миклушевский на пресс-конференции в июне текущего года. Однако глава реги</w:t>
      </w:r>
      <w:r>
        <w:t>о</w:t>
      </w:r>
      <w:r>
        <w:t>на дал положительный отзыв на вариант законопроекта, подписанный единороссами. А вице-губернатор по в</w:t>
      </w:r>
      <w:r>
        <w:t>о</w:t>
      </w:r>
      <w:r>
        <w:t>просам внутренней политики Александр Ролик, возгла</w:t>
      </w:r>
      <w:r>
        <w:t>в</w:t>
      </w:r>
      <w:r>
        <w:t xml:space="preserve">лявший рабочую группу для обсуждения реформы МСУ, сообщил, что администрация края поддерживает переход к институту сити-менеджеров. </w:t>
      </w:r>
      <w:r w:rsidR="00B9787D">
        <w:t>«</w:t>
      </w:r>
      <w:r>
        <w:t>Произойдет разделение политических функций и сосредоточение усилий главы администрации на решении конкретных хозяйственных вопросов. А глава города или района возглавит предст</w:t>
      </w:r>
      <w:r>
        <w:t>а</w:t>
      </w:r>
      <w:r>
        <w:t>вительный орган и будет заниматься законотворчеством на местном уровне. В восьми муниципальных образов</w:t>
      </w:r>
      <w:r>
        <w:t>а</w:t>
      </w:r>
      <w:r>
        <w:t xml:space="preserve">ниях такая система уже действует, где-то были проблемы, но на сегодняшний день во всех восьми образованиях </w:t>
      </w:r>
      <w:r>
        <w:lastRenderedPageBreak/>
        <w:t>работа ведется эффективно</w:t>
      </w:r>
      <w:r w:rsidR="00B9787D">
        <w:t>»</w:t>
      </w:r>
      <w:r>
        <w:t>,— сказал А.Ролик. В тек</w:t>
      </w:r>
      <w:r>
        <w:t>у</w:t>
      </w:r>
      <w:r>
        <w:t>щем году два крупных города Приморского края — Усс</w:t>
      </w:r>
      <w:r>
        <w:t>у</w:t>
      </w:r>
      <w:r>
        <w:t>рийск и Находка, не дожидаясь принятия краевого закона, отказались от выборов мэра и перешли к практике назн</w:t>
      </w:r>
      <w:r>
        <w:t>а</w:t>
      </w:r>
      <w:r>
        <w:t xml:space="preserve">чения сити-менеджеров. </w:t>
      </w:r>
      <w:r w:rsidR="00B9787D">
        <w:t>«</w:t>
      </w:r>
      <w:r>
        <w:t>Реальность власти в Приморье показывает — когда главу города выбирают, то высока вероятность того, что в кресло сядет человек, хорошо п</w:t>
      </w:r>
      <w:r>
        <w:t>о</w:t>
      </w:r>
      <w:r>
        <w:t>нимающий в политике, но ничего не смыслящий в упра</w:t>
      </w:r>
      <w:r>
        <w:t>в</w:t>
      </w:r>
      <w:r>
        <w:t>лении городским хозяйством. А людям это не надо. В конце концов, это то же самое, что выбирать капитана воздушного судна из пассажиров. Должен быть профе</w:t>
      </w:r>
      <w:r>
        <w:t>с</w:t>
      </w:r>
      <w:r>
        <w:t>сиональный городской управляющий муниципальным хозяйством</w:t>
      </w:r>
      <w:r w:rsidR="00B9787D">
        <w:t>»</w:t>
      </w:r>
      <w:r>
        <w:t>,— цитирует сити-менеджера Находки Олега Колядина пресс-служба администрации Приморья. В а</w:t>
      </w:r>
      <w:r>
        <w:t>д</w:t>
      </w:r>
      <w:r>
        <w:t xml:space="preserve">министрации Владивостока сообщили, что </w:t>
      </w:r>
      <w:r w:rsidR="00B9787D">
        <w:t>«</w:t>
      </w:r>
      <w:r>
        <w:t>комментир</w:t>
      </w:r>
      <w:r>
        <w:t>о</w:t>
      </w:r>
      <w:r>
        <w:t>вать закон о реформе МСУ не имеет смысла, его надо исполнять</w:t>
      </w:r>
      <w:r w:rsidR="00B9787D">
        <w:t>»</w:t>
      </w:r>
      <w:r>
        <w:t>. Полномочия депутатов думы столицы Пр</w:t>
      </w:r>
      <w:r>
        <w:t>и</w:t>
      </w:r>
      <w:r>
        <w:t xml:space="preserve">морья истекают в 2017, а мэра Игоря Пушкарева в 2018 годах. А.Ролик заверил, что изменение системы власти в краевом центре после принятия закона о реформе МСУ не предусматривается. </w:t>
      </w:r>
      <w:r w:rsidR="00B9787D">
        <w:t>«</w:t>
      </w:r>
      <w:r>
        <w:t>Вариант деления Владивостокского городского округа на внутригородские районы не ра</w:t>
      </w:r>
      <w:r>
        <w:t>с</w:t>
      </w:r>
      <w:r>
        <w:t>сматривается</w:t>
      </w:r>
      <w:r w:rsidR="00B9787D">
        <w:t>»</w:t>
      </w:r>
      <w:r>
        <w:t xml:space="preserve">,— сказал вице-губернатор. </w:t>
      </w:r>
      <w:r w:rsidR="00B9787D">
        <w:t>«</w:t>
      </w:r>
      <w:r>
        <w:t>Предложенная в Приморье модель МСУ соответствует интересам власти субъекта Федерации, которая получила возможность в</w:t>
      </w:r>
      <w:r>
        <w:t>ы</w:t>
      </w:r>
      <w:r>
        <w:t>страивать вертикаль соподчинения через участие в ко</w:t>
      </w:r>
      <w:r>
        <w:t>н</w:t>
      </w:r>
      <w:r>
        <w:t>курсной комиссии по отбору глав администраций. Но н</w:t>
      </w:r>
      <w:r>
        <w:t>а</w:t>
      </w:r>
      <w:r>
        <w:t>до заметить, что такая норма соответствует сложившейся социальной практике. Большинство российских избират</w:t>
      </w:r>
      <w:r>
        <w:t>е</w:t>
      </w:r>
      <w:r>
        <w:t>лей полагают, что губернаторы являются прямыми н</w:t>
      </w:r>
      <w:r>
        <w:t>а</w:t>
      </w:r>
      <w:r>
        <w:t>чальниками мэров, хотя это не так — органы местного самоуправления не входят в систему органов государс</w:t>
      </w:r>
      <w:r>
        <w:t>т</w:t>
      </w:r>
      <w:r>
        <w:t>венной власти</w:t>
      </w:r>
      <w:r w:rsidR="00B9787D">
        <w:t>»</w:t>
      </w:r>
      <w:r>
        <w:t>,</w:t>
      </w:r>
      <w:r w:rsidR="00885B1A">
        <w:t xml:space="preserve"> </w:t>
      </w:r>
      <w:r>
        <w:t>— заявила Наталья Коломейцева, зав</w:t>
      </w:r>
      <w:r>
        <w:t>е</w:t>
      </w:r>
      <w:r>
        <w:t>дующая кафедрой политологии Дальневосточного фед</w:t>
      </w:r>
      <w:r>
        <w:t>е</w:t>
      </w:r>
      <w:r>
        <w:t>рального университета.</w:t>
      </w:r>
    </w:p>
    <w:p w:rsidR="00885B1A" w:rsidRDefault="00B9787D" w:rsidP="00885B1A">
      <w:pPr>
        <w:pStyle w:val="af1"/>
      </w:pPr>
      <w:bookmarkStart w:id="269" w:name="_Toc403385702"/>
      <w:r>
        <w:t>«</w:t>
      </w:r>
      <w:r w:rsidR="00885B1A">
        <w:t>Независимая газета</w:t>
      </w:r>
      <w:r>
        <w:t>»</w:t>
      </w:r>
      <w:bookmarkEnd w:id="269"/>
    </w:p>
    <w:p w:rsidR="00885B1A" w:rsidRDefault="00885B1A" w:rsidP="00885B1A">
      <w:pPr>
        <w:pStyle w:val="aa"/>
      </w:pPr>
      <w:bookmarkStart w:id="270" w:name="_Toc403385703"/>
      <w:r>
        <w:t>— Муниципальная реформа топчется на месте</w:t>
      </w:r>
      <w:bookmarkEnd w:id="270"/>
    </w:p>
    <w:p w:rsidR="00885B1A" w:rsidRDefault="00885B1A" w:rsidP="00885B1A">
      <w:pPr>
        <w:pStyle w:val="ab"/>
      </w:pPr>
      <w:r>
        <w:t>В декабре подходит к концу срок реформы местного с</w:t>
      </w:r>
      <w:r>
        <w:t>а</w:t>
      </w:r>
      <w:r>
        <w:t>моуправления (МСУ), предполагающей отмену прямых выборов мэров и гордум. Однако провел ее пока всего один крупный город России – Челябинск, а в других она приостановлена, говорится в исследовании Института приоритетных региональных проектов. Фактически еди</w:t>
      </w:r>
      <w:r>
        <w:t>н</w:t>
      </w:r>
      <w:r>
        <w:t>ственным крупным городом, где была полностью реал</w:t>
      </w:r>
      <w:r>
        <w:t>и</w:t>
      </w:r>
      <w:r>
        <w:t>зована двухуровневая система МСУ, остается только Ч</w:t>
      </w:r>
      <w:r>
        <w:t>е</w:t>
      </w:r>
      <w:r>
        <w:t>лябинск. Реформа, напомним, заключалась в том числе в отмене прямых выборов мэра и формировании гордумы из низовых районных депутатов. В Челябинске таким о</w:t>
      </w:r>
      <w:r>
        <w:t>б</w:t>
      </w:r>
      <w:r>
        <w:t xml:space="preserve">разом избрали напрямую семь райсоветов, каждый из них делегировал по семь человек в городской парламент. В итоге в нем теперь более 90% представителей </w:t>
      </w:r>
      <w:r w:rsidR="00B9787D">
        <w:t>«</w:t>
      </w:r>
      <w:r>
        <w:t>Единой России</w:t>
      </w:r>
      <w:r w:rsidR="00B9787D">
        <w:t>»</w:t>
      </w:r>
      <w:r>
        <w:t>, большинство из которых являются бизнесмен</w:t>
      </w:r>
      <w:r>
        <w:t>а</w:t>
      </w:r>
      <w:r>
        <w:t>ми, говорится в исследовании Института приоритетных региональных проектов. В сформированной гордуме Ч</w:t>
      </w:r>
      <w:r>
        <w:t>е</w:t>
      </w:r>
      <w:r>
        <w:t>лябинска единороссов 45 депутатов из 49, по одному ма</w:t>
      </w:r>
      <w:r>
        <w:t>н</w:t>
      </w:r>
      <w:r>
        <w:t>дату у представителей КПРФ и ЛДПР, двое беспарти</w:t>
      </w:r>
      <w:r>
        <w:t>й</w:t>
      </w:r>
      <w:r>
        <w:t>ных. Понятно, что мэром города стал выдвинутый на р</w:t>
      </w:r>
      <w:r>
        <w:t>е</w:t>
      </w:r>
      <w:r>
        <w:t>гиональной конференции ЕР Станислав Мошаров, за к</w:t>
      </w:r>
      <w:r>
        <w:t>о</w:t>
      </w:r>
      <w:r>
        <w:t>торого проголосовали 47 из 49 депутатов. Однако сразу в целом ряде регионов реформа МСУ натолкнулась на пр</w:t>
      </w:r>
      <w:r>
        <w:t>о</w:t>
      </w:r>
      <w:r>
        <w:t>тиводействие элит. Есть, что более важно, в ней против</w:t>
      </w:r>
      <w:r>
        <w:t>о</w:t>
      </w:r>
      <w:r>
        <w:t>речие и рекомендациям Кремля на максимальное сохр</w:t>
      </w:r>
      <w:r>
        <w:t>а</w:t>
      </w:r>
      <w:r>
        <w:t>нение для партий таких площадок, на которых они могли бы участвовать в выборах по партийным спискам. Наиб</w:t>
      </w:r>
      <w:r>
        <w:t>о</w:t>
      </w:r>
      <w:r>
        <w:t xml:space="preserve">лее напряженная ситуация вокруг столичных мэров и </w:t>
      </w:r>
      <w:r>
        <w:lastRenderedPageBreak/>
        <w:t>парламента сложилась сейчас в Свердловской области. Отчасти это обусловлено публичным конфликтом губе</w:t>
      </w:r>
      <w:r>
        <w:t>р</w:t>
      </w:r>
      <w:r>
        <w:t>натора Евгения Куйвашева и главы Екатеринбурга Евг</w:t>
      </w:r>
      <w:r>
        <w:t>е</w:t>
      </w:r>
      <w:r>
        <w:t xml:space="preserve">ния Ройзмана. </w:t>
      </w:r>
      <w:r w:rsidR="00497330">
        <w:t>Е.</w:t>
      </w:r>
      <w:r>
        <w:t>Ройзман, напомним, настаивает на во</w:t>
      </w:r>
      <w:r>
        <w:t>з</w:t>
      </w:r>
      <w:r>
        <w:t xml:space="preserve">вращении прямой избираемости мэра и отказе в городе от поста сити-менеджера. Введение же в Екатеринбурге двухуровневой системы МСУ означает автоматическое устранение </w:t>
      </w:r>
      <w:r w:rsidR="00497330">
        <w:t>Е.</w:t>
      </w:r>
      <w:r>
        <w:t>Ройзмана.</w:t>
      </w:r>
      <w:r w:rsidR="00497330">
        <w:t xml:space="preserve"> </w:t>
      </w:r>
      <w:r>
        <w:t>О потенциальной возможности введения такой системы уже заявил и губернатор Сама</w:t>
      </w:r>
      <w:r>
        <w:t>р</w:t>
      </w:r>
      <w:r>
        <w:t>ской области Николай Меркушкин, предложивший обс</w:t>
      </w:r>
      <w:r>
        <w:t>у</w:t>
      </w:r>
      <w:r>
        <w:t>дить эту перспективу с общественностью. В Заксобрании же региона подчеркнули необходимость анализа опыта Челябинска. Категорически против инициативы выступ</w:t>
      </w:r>
      <w:r>
        <w:t>и</w:t>
      </w:r>
      <w:r>
        <w:t>ла оппозиция, по мнению которой будущие райсоветы станут инструментами беспрекословного исполнения р</w:t>
      </w:r>
      <w:r>
        <w:t>е</w:t>
      </w:r>
      <w:r>
        <w:t>шений администраций.</w:t>
      </w:r>
      <w:r w:rsidR="00497330">
        <w:t xml:space="preserve"> </w:t>
      </w:r>
      <w:r>
        <w:t>Активное обсуждение двухуро</w:t>
      </w:r>
      <w:r>
        <w:t>в</w:t>
      </w:r>
      <w:r>
        <w:t>невой модели идет ныне и в Ульяновской области. Замг</w:t>
      </w:r>
      <w:r>
        <w:t>у</w:t>
      </w:r>
      <w:r>
        <w:t>бернатора по внутренней политике Михаил Сычев, впр</w:t>
      </w:r>
      <w:r>
        <w:t>о</w:t>
      </w:r>
      <w:r>
        <w:t>чем, уже заявил о сложности принятия подобного реш</w:t>
      </w:r>
      <w:r>
        <w:t>е</w:t>
      </w:r>
      <w:r>
        <w:t>ния, сославшись на то, что до сих пор не внесены попра</w:t>
      </w:r>
      <w:r>
        <w:t>в</w:t>
      </w:r>
      <w:r>
        <w:t>ки в Бюджетный кодекс о разделении бюджетов в городах с внутригородскими районами. По его словам, общес</w:t>
      </w:r>
      <w:r>
        <w:t>т</w:t>
      </w:r>
      <w:r>
        <w:t>венность согласится с их созданием при условии справе</w:t>
      </w:r>
      <w:r>
        <w:t>д</w:t>
      </w:r>
      <w:r>
        <w:t>ливого распределения доходов в соответствии с числе</w:t>
      </w:r>
      <w:r>
        <w:t>н</w:t>
      </w:r>
      <w:r>
        <w:t>ностью населения. С этим подходом согласны и депутаты ульяновского Заксобрания.</w:t>
      </w:r>
      <w:r w:rsidR="00497330">
        <w:t xml:space="preserve"> </w:t>
      </w:r>
      <w:r>
        <w:t>В Архангельской области по результатам бурного обсуждения уже достигнута конс</w:t>
      </w:r>
      <w:r>
        <w:t>о</w:t>
      </w:r>
      <w:r>
        <w:t>лидированная позиция: в региональном центре должен быть выборный мэр – глава администрации, а деление города на районы нецелесообразно. По признанию мэра Архангельска Виктора Павленко, благодаря активной п</w:t>
      </w:r>
      <w:r>
        <w:t>о</w:t>
      </w:r>
      <w:r>
        <w:t>зиции депутатов гордумы удалось предотвратить разд</w:t>
      </w:r>
      <w:r>
        <w:t>е</w:t>
      </w:r>
      <w:r>
        <w:t>ление города на несколько самостоятельных районов, х</w:t>
      </w:r>
      <w:r>
        <w:t>о</w:t>
      </w:r>
      <w:r>
        <w:t>тя областные власти такие планы и имели.</w:t>
      </w:r>
      <w:r w:rsidR="00497330">
        <w:t xml:space="preserve"> </w:t>
      </w:r>
      <w:r>
        <w:t>Осторожно отнеслись к двухуровневой модели и в Омске. Депутаты гордумы посчитали подобные изменения пока ненужн</w:t>
      </w:r>
      <w:r>
        <w:t>ы</w:t>
      </w:r>
      <w:r>
        <w:t>ми. Один из аргументов – это большие затраты на выборы в пяти районах и на содержание во много раз увелич</w:t>
      </w:r>
      <w:r>
        <w:t>и</w:t>
      </w:r>
      <w:r>
        <w:t>вающегося штата выборных лиц и чиновников, что, по примерным подсчетам, могло бы обойтись в полмиллиа</w:t>
      </w:r>
      <w:r>
        <w:t>р</w:t>
      </w:r>
      <w:r>
        <w:t>да рублей. Этого же мнения придерживается рабочая группа по реформе МСУ при правительстве региона.</w:t>
      </w:r>
      <w:r w:rsidR="00497330">
        <w:t xml:space="preserve"> </w:t>
      </w:r>
      <w:r>
        <w:t>Н</w:t>
      </w:r>
      <w:r>
        <w:t>е</w:t>
      </w:r>
      <w:r>
        <w:t>определенная ситуация сейчас также и в Волгоградской области, а Иркутская область от реформы отказалась з</w:t>
      </w:r>
      <w:r>
        <w:t>а</w:t>
      </w:r>
      <w:r>
        <w:t>ранее. Губернатор Сергей Ерощенко еще в мае 2014 года внес в Заксобрание законопроекты по реформе МСУ, предусматривающие только прямые выборы глав и пре</w:t>
      </w:r>
      <w:r>
        <w:t>д</w:t>
      </w:r>
      <w:r>
        <w:t xml:space="preserve">ставительных органов местного самоуправления. Есть и </w:t>
      </w:r>
      <w:r>
        <w:lastRenderedPageBreak/>
        <w:t>другие отказники – это Белгородская и Нижегородская области и Приморский край.</w:t>
      </w:r>
      <w:r w:rsidR="00497330">
        <w:t xml:space="preserve"> </w:t>
      </w:r>
      <w:r>
        <w:t>По мнению одного из разр</w:t>
      </w:r>
      <w:r>
        <w:t>а</w:t>
      </w:r>
      <w:r>
        <w:t xml:space="preserve">ботчиков реформы, ее провал связан с недостатками и недоработками, которые действительно наглядно видны на примере гордумы Челябинска, сформированной по новому принципу. </w:t>
      </w:r>
      <w:r w:rsidR="00B9787D">
        <w:t>«</w:t>
      </w:r>
      <w:r>
        <w:t>С единороссами в составе явный п</w:t>
      </w:r>
      <w:r>
        <w:t>е</w:t>
      </w:r>
      <w:r>
        <w:t>ребор, – отметил собеседник. – Неудивительно, что пра</w:t>
      </w:r>
      <w:r>
        <w:t>к</w:t>
      </w:r>
      <w:r>
        <w:t>тически нигде в городах реформа не пошла</w:t>
      </w:r>
      <w:r w:rsidR="00B9787D">
        <w:t>»</w:t>
      </w:r>
      <w:r>
        <w:t>. В то же вр</w:t>
      </w:r>
      <w:r>
        <w:t>е</w:t>
      </w:r>
      <w:r>
        <w:t>мя число прямых выборов мэров в некоторых городах, особенно с внутриэлитными конфликтами, стало сокр</w:t>
      </w:r>
      <w:r>
        <w:t>а</w:t>
      </w:r>
      <w:r>
        <w:t>щаться и без всяких реформ. Нынешний закон это позв</w:t>
      </w:r>
      <w:r>
        <w:t>о</w:t>
      </w:r>
      <w:r>
        <w:t>ляет, делается это все через тот же механизм назначения сити-менеджера.</w:t>
      </w:r>
      <w:r w:rsidR="00497330">
        <w:t xml:space="preserve"> </w:t>
      </w:r>
      <w:r w:rsidR="00B9787D">
        <w:t>«</w:t>
      </w:r>
      <w:r>
        <w:t>Реформа в части введения двухуровн</w:t>
      </w:r>
      <w:r>
        <w:t>е</w:t>
      </w:r>
      <w:r>
        <w:t>вой системы в крупных городах встретила сопротивление местных элит и практически нигде, где ее планировали, не пошла. Но все равно возможность перехода на эту м</w:t>
      </w:r>
      <w:r>
        <w:t>о</w:t>
      </w:r>
      <w:r>
        <w:t>дель с неминуемой отставкой городской власти в любой момент и после декабря 2014 года будет висеть над мэр</w:t>
      </w:r>
      <w:r>
        <w:t>а</w:t>
      </w:r>
      <w:r>
        <w:t>ми и депутатами как дамоклов меч</w:t>
      </w:r>
      <w:r w:rsidR="00B9787D">
        <w:t>»</w:t>
      </w:r>
      <w:r>
        <w:t>, – пояснил гендире</w:t>
      </w:r>
      <w:r>
        <w:t>к</w:t>
      </w:r>
      <w:r>
        <w:t>тор Института приоритетных региональных проектов Н</w:t>
      </w:r>
      <w:r>
        <w:t>и</w:t>
      </w:r>
      <w:r>
        <w:t>колай Миронов. Он подтвердил, что набирает обороты и другой тренд, напрямую не связанный с новой реформой – это введение сити-менеджеров для ухода от непосредс</w:t>
      </w:r>
      <w:r>
        <w:t>т</w:t>
      </w:r>
      <w:r>
        <w:t>венных выборов мэров городов. Решения об этом активно принимаются региональной властью – например, в Сам</w:t>
      </w:r>
      <w:r>
        <w:t>а</w:t>
      </w:r>
      <w:r>
        <w:t xml:space="preserve">ре. </w:t>
      </w:r>
      <w:r w:rsidR="00B9787D">
        <w:t>«</w:t>
      </w:r>
      <w:r>
        <w:t>Таким образом конфликтные и потенциально ко</w:t>
      </w:r>
      <w:r>
        <w:t>н</w:t>
      </w:r>
      <w:r>
        <w:t>фликтные ситуации между мэрами и губернаторами ра</w:t>
      </w:r>
      <w:r>
        <w:t>з</w:t>
      </w:r>
      <w:r>
        <w:t>решаются в пользу последних</w:t>
      </w:r>
      <w:r w:rsidR="00B9787D">
        <w:t>»</w:t>
      </w:r>
      <w:r>
        <w:t xml:space="preserve">, – подчеркнул </w:t>
      </w:r>
      <w:r w:rsidR="00497330">
        <w:t>Н.</w:t>
      </w:r>
      <w:r>
        <w:t>Миронов.</w:t>
      </w:r>
      <w:r w:rsidR="00497330">
        <w:t xml:space="preserve"> </w:t>
      </w:r>
      <w:r>
        <w:t xml:space="preserve">У реформы множество направлений, и нельзя однозначно говорить о ее успешности или провале, сказал вице-президент Центра политических технологий Ростислав Туровский. </w:t>
      </w:r>
      <w:r w:rsidR="00B9787D">
        <w:t>«</w:t>
      </w:r>
      <w:r>
        <w:t>Реформа городских округов зачастую дейс</w:t>
      </w:r>
      <w:r>
        <w:t>т</w:t>
      </w:r>
      <w:r>
        <w:t>вительно не нужна местным элитам, ее сложно реализ</w:t>
      </w:r>
      <w:r>
        <w:t>о</w:t>
      </w:r>
      <w:r>
        <w:t>вать, и ей сопротивляются, – считает эксперт. – Тем более что в некоторых городах она затевается специально, чт</w:t>
      </w:r>
      <w:r>
        <w:t>о</w:t>
      </w:r>
      <w:r>
        <w:t>бы подорвать их позиции. Пример – Екатеринбург</w:t>
      </w:r>
      <w:r w:rsidR="00B9787D">
        <w:t>»</w:t>
      </w:r>
      <w:r>
        <w:t>.</w:t>
      </w:r>
      <w:r w:rsidR="00497330">
        <w:t xml:space="preserve"> </w:t>
      </w:r>
      <w:r>
        <w:t>О</w:t>
      </w:r>
      <w:r>
        <w:t>д</w:t>
      </w:r>
      <w:r>
        <w:t>нако процесс идет – и в значительной части городов пр</w:t>
      </w:r>
      <w:r>
        <w:t>я</w:t>
      </w:r>
      <w:r>
        <w:t>мые выборы мэров все равно будут отменены, просто п</w:t>
      </w:r>
      <w:r>
        <w:t>о</w:t>
      </w:r>
      <w:r>
        <w:t>ка их действительно заменит навязываемый сверху и</w:t>
      </w:r>
      <w:r>
        <w:t>н</w:t>
      </w:r>
      <w:r>
        <w:t>ститут сити-менеджеров, резюмирует собеседник. Стоит отметить, что именно этот вариант существования сист</w:t>
      </w:r>
      <w:r>
        <w:t>е</w:t>
      </w:r>
      <w:r>
        <w:t>мы МСУ позволит губернаторам и свою власть укрепить, и не нарушить указаний федерального Центра о сохран</w:t>
      </w:r>
      <w:r>
        <w:t>е</w:t>
      </w:r>
      <w:r>
        <w:t>нии в регионах партийных выборов – ведь депутаты го</w:t>
      </w:r>
      <w:r>
        <w:t>р</w:t>
      </w:r>
      <w:r>
        <w:t>дум останутся избираемыми, так что и выдвигаемый из их рядов мэр тоже может считаться как бы избранным.</w:t>
      </w:r>
    </w:p>
    <w:p w:rsidR="005479DA" w:rsidRDefault="005479DA">
      <w:pPr>
        <w:pStyle w:val="ab"/>
      </w:pPr>
    </w:p>
    <w:p w:rsidR="005479DA" w:rsidRDefault="005479DA">
      <w:pPr>
        <w:pStyle w:val="ab"/>
        <w:sectPr w:rsidR="005479DA">
          <w:headerReference w:type="even" r:id="rId19"/>
          <w:type w:val="continuous"/>
          <w:pgSz w:w="11906" w:h="16838" w:code="9"/>
          <w:pgMar w:top="851" w:right="851" w:bottom="851" w:left="851" w:header="397" w:footer="397" w:gutter="0"/>
          <w:cols w:num="2" w:space="170"/>
          <w:titlePg/>
          <w:docGrid w:linePitch="360"/>
        </w:sectPr>
      </w:pPr>
    </w:p>
    <w:p w:rsidR="005479DA" w:rsidRDefault="005479DA">
      <w:pPr>
        <w:rPr>
          <w:szCs w:val="19"/>
        </w:rPr>
      </w:pPr>
    </w:p>
    <w:p w:rsidR="005479DA" w:rsidRDefault="005479DA">
      <w:pPr>
        <w:pStyle w:val="a3"/>
        <w:spacing w:line="360" w:lineRule="auto"/>
        <w:ind w:left="748" w:right="480"/>
        <w:rPr>
          <w:rFonts w:ascii="Times New Roman" w:hAnsi="Times New Roman"/>
          <w:i/>
          <w:iCs/>
          <w:spacing w:val="12"/>
          <w:sz w:val="28"/>
          <w:szCs w:val="24"/>
        </w:rPr>
      </w:pPr>
    </w:p>
    <w:p w:rsidR="00443C2C" w:rsidRDefault="00443C2C">
      <w:pPr>
        <w:pStyle w:val="a3"/>
        <w:spacing w:line="360" w:lineRule="auto"/>
        <w:ind w:left="748" w:right="480"/>
        <w:rPr>
          <w:rFonts w:ascii="Times New Roman" w:hAnsi="Times New Roman"/>
          <w:i/>
          <w:iCs/>
          <w:spacing w:val="12"/>
          <w:sz w:val="28"/>
          <w:szCs w:val="24"/>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sz w:val="24"/>
        </w:rPr>
      </w:pPr>
      <w:r>
        <w:rPr>
          <w:rFonts w:ascii="Times New Roman" w:hAnsi="Times New Roman" w:cs="Times New Roman"/>
          <w:i/>
          <w:iCs/>
        </w:rPr>
        <w:t>Мнение редакции может не совпадать с мнением автора</w:t>
      </w:r>
      <w:r>
        <w:rPr>
          <w:rFonts w:ascii="Times New Roman" w:hAnsi="Times New Roman" w:cs="Times New Roman"/>
          <w:i/>
          <w:iCs/>
          <w:sz w:val="24"/>
        </w:rPr>
        <w:t xml:space="preserve"> </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sz w:val="24"/>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rPr>
      </w:pPr>
      <w:r>
        <w:rPr>
          <w:rFonts w:ascii="Times New Roman" w:hAnsi="Times New Roman" w:cs="Times New Roman"/>
          <w:i/>
          <w:iCs/>
        </w:rPr>
        <w:t>Выпускающая редакция ИБ МСУ — Ассоциация сибирских и дальневосточных городов:</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Главный редактор — Малов Кирилл Владимирович</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Выпускающий редактор — Семёнов Сергей Александрович</w:t>
      </w:r>
    </w:p>
    <w:p w:rsidR="005479DA" w:rsidRDefault="005479DA">
      <w:pPr>
        <w:pStyle w:val="ac"/>
        <w:rPr>
          <w:rFonts w:ascii="Times New Roman" w:hAnsi="Times New Roman" w:cs="Times New Roman"/>
          <w:b/>
          <w:bCs/>
          <w:i/>
          <w:iCs/>
        </w:rPr>
      </w:pPr>
      <w:r>
        <w:rPr>
          <w:rFonts w:ascii="Times New Roman" w:hAnsi="Times New Roman" w:cs="Times New Roman"/>
          <w:i/>
          <w:iCs/>
        </w:rPr>
        <w:t>Тел.: (383) 223-85-00, факс: (383) 227-11-08</w:t>
      </w:r>
    </w:p>
    <w:p w:rsidR="005479DA" w:rsidRDefault="005479DA">
      <w:pPr>
        <w:pStyle w:val="ac"/>
        <w:rPr>
          <w:rFonts w:ascii="Times New Roman" w:hAnsi="Times New Roman" w:cs="Times New Roman"/>
          <w:i/>
          <w:iCs/>
        </w:rPr>
      </w:pPr>
      <w:r>
        <w:rPr>
          <w:rFonts w:ascii="Times New Roman" w:hAnsi="Times New Roman" w:cs="Times New Roman"/>
          <w:i/>
          <w:iCs/>
          <w:lang w:val="en-US"/>
        </w:rPr>
        <w:t>E</w:t>
      </w:r>
      <w:r>
        <w:rPr>
          <w:rFonts w:ascii="Times New Roman" w:hAnsi="Times New Roman" w:cs="Times New Roman"/>
          <w:i/>
          <w:iCs/>
        </w:rPr>
        <w:t>-</w:t>
      </w:r>
      <w:r>
        <w:rPr>
          <w:rFonts w:ascii="Times New Roman" w:hAnsi="Times New Roman" w:cs="Times New Roman"/>
          <w:i/>
          <w:iCs/>
          <w:lang w:val="en-US"/>
        </w:rPr>
        <w:t>mail</w:t>
      </w:r>
      <w:r>
        <w:rPr>
          <w:rFonts w:ascii="Times New Roman" w:hAnsi="Times New Roman" w:cs="Times New Roman"/>
          <w:i/>
          <w:iCs/>
        </w:rPr>
        <w:t xml:space="preserve">: </w:t>
      </w:r>
      <w:r>
        <w:rPr>
          <w:rFonts w:ascii="Times New Roman" w:hAnsi="Times New Roman" w:cs="Times New Roman"/>
          <w:i/>
          <w:iCs/>
          <w:lang w:val="en-US"/>
        </w:rPr>
        <w:t>press</w:t>
      </w:r>
      <w:r>
        <w:rPr>
          <w:rFonts w:ascii="Times New Roman" w:hAnsi="Times New Roman" w:cs="Times New Roman"/>
          <w:i/>
          <w:iCs/>
        </w:rPr>
        <w:t>@</w:t>
      </w:r>
      <w:r>
        <w:rPr>
          <w:rFonts w:ascii="Times New Roman" w:hAnsi="Times New Roman" w:cs="Times New Roman"/>
          <w:i/>
          <w:iCs/>
          <w:lang w:val="en-US"/>
        </w:rPr>
        <w:t>asdg</w:t>
      </w:r>
      <w:r>
        <w:rPr>
          <w:rFonts w:ascii="Times New Roman" w:hAnsi="Times New Roman" w:cs="Times New Roman"/>
          <w:i/>
          <w:iCs/>
        </w:rPr>
        <w:t>.</w:t>
      </w:r>
      <w:r>
        <w:rPr>
          <w:rFonts w:ascii="Times New Roman" w:hAnsi="Times New Roman" w:cs="Times New Roman"/>
          <w:i/>
          <w:iCs/>
          <w:lang w:val="en-US"/>
        </w:rPr>
        <w:t>ru</w:t>
      </w:r>
    </w:p>
    <w:p w:rsidR="005479DA" w:rsidRDefault="005479DA">
      <w:pPr>
        <w:pStyle w:val="ac"/>
        <w:rPr>
          <w:rFonts w:ascii="Times New Roman" w:hAnsi="Times New Roman" w:cs="Times New Roman"/>
          <w:i/>
          <w:iCs/>
        </w:rPr>
      </w:pPr>
      <w:r>
        <w:rPr>
          <w:rFonts w:ascii="Times New Roman" w:hAnsi="Times New Roman" w:cs="Times New Roman"/>
          <w:i/>
          <w:iCs/>
        </w:rPr>
        <w:t xml:space="preserve">Адрес: 630099, г. Новосибирск, ул. Вокзальная магистраль, 16, </w:t>
      </w:r>
    </w:p>
    <w:p w:rsidR="005479DA" w:rsidRDefault="005479DA" w:rsidP="00CE2481">
      <w:pPr>
        <w:pStyle w:val="ac"/>
      </w:pPr>
      <w:r>
        <w:rPr>
          <w:rFonts w:ascii="Times New Roman" w:hAnsi="Times New Roman" w:cs="Times New Roman"/>
          <w:i/>
          <w:iCs/>
        </w:rPr>
        <w:lastRenderedPageBreak/>
        <w:t>Исполнительная дирекция Ассоциации сибирских и дальневосточных городов</w:t>
      </w:r>
    </w:p>
    <w:sectPr w:rsidR="005479DA" w:rsidSect="00070FAE">
      <w:headerReference w:type="even" r:id="rId20"/>
      <w:type w:val="continuous"/>
      <w:pgSz w:w="11906" w:h="16838" w:code="9"/>
      <w:pgMar w:top="851" w:right="851" w:bottom="851" w:left="851"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25E" w:rsidRDefault="00FD525E">
      <w:r>
        <w:separator/>
      </w:r>
    </w:p>
  </w:endnote>
  <w:endnote w:type="continuationSeparator" w:id="0">
    <w:p w:rsidR="00FD525E" w:rsidRDefault="00FD5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Baltica">
    <w:altName w:val="Arial"/>
    <w:charset w:val="00"/>
    <w:family w:val="swiss"/>
    <w:pitch w:val="variable"/>
    <w:sig w:usb0="00000001" w:usb1="00000000" w:usb2="00000000" w:usb3="00000000" w:csb0="00000005" w:csb1="00000000"/>
  </w:font>
  <w:font w:name="Droid Sans Fallback">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etersburg">
    <w:altName w:val="Courier New"/>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Look w:val="0000"/>
    </w:tblPr>
    <w:tblGrid>
      <w:gridCol w:w="5040"/>
      <w:gridCol w:w="5220"/>
    </w:tblGrid>
    <w:tr w:rsidR="00A175CA">
      <w:tc>
        <w:tcPr>
          <w:tcW w:w="5040" w:type="dxa"/>
          <w:tcBorders>
            <w:top w:val="single" w:sz="4" w:space="0" w:color="auto"/>
          </w:tcBorders>
        </w:tcPr>
        <w:p w:rsidR="00A175CA" w:rsidRDefault="00A175CA">
          <w:pPr>
            <w:pStyle w:val="a6"/>
            <w:rPr>
              <w:rFonts w:ascii="Arial" w:hAnsi="Arial" w:cs="Arial"/>
              <w:color w:val="31849B"/>
              <w:sz w:val="18"/>
              <w:szCs w:val="16"/>
            </w:rPr>
          </w:pPr>
        </w:p>
      </w:tc>
      <w:tc>
        <w:tcPr>
          <w:tcW w:w="5220" w:type="dxa"/>
          <w:tcBorders>
            <w:top w:val="single" w:sz="4" w:space="0" w:color="auto"/>
          </w:tcBorders>
        </w:tcPr>
        <w:p w:rsidR="00A175CA" w:rsidRDefault="00A175CA">
          <w:pPr>
            <w:pStyle w:val="a6"/>
            <w:jc w:val="right"/>
            <w:rPr>
              <w:rFonts w:ascii="Arial" w:hAnsi="Arial" w:cs="Arial"/>
              <w:color w:val="31849B"/>
              <w:sz w:val="18"/>
              <w:szCs w:val="16"/>
              <w:lang w:val="en-US"/>
            </w:rPr>
          </w:pPr>
        </w:p>
      </w:tc>
    </w:tr>
  </w:tbl>
  <w:p w:rsidR="00A175CA" w:rsidRDefault="00A175CA">
    <w:pPr>
      <w:pStyle w:val="a6"/>
      <w:jc w:val="center"/>
      <w:rPr>
        <w:rFonts w:ascii="Arial" w:hAnsi="Arial" w:cs="Arial"/>
        <w:sz w:val="18"/>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Look w:val="0000"/>
    </w:tblPr>
    <w:tblGrid>
      <w:gridCol w:w="5040"/>
      <w:gridCol w:w="5220"/>
    </w:tblGrid>
    <w:tr w:rsidR="00A175CA">
      <w:tc>
        <w:tcPr>
          <w:tcW w:w="5040" w:type="dxa"/>
          <w:tcBorders>
            <w:top w:val="single" w:sz="4" w:space="0" w:color="auto"/>
          </w:tcBorders>
        </w:tcPr>
        <w:p w:rsidR="00A175CA" w:rsidRDefault="00A175CA">
          <w:pPr>
            <w:pStyle w:val="a6"/>
            <w:rPr>
              <w:b/>
              <w:bCs/>
              <w:color w:val="31849B"/>
              <w:spacing w:val="-4"/>
              <w:sz w:val="20"/>
              <w:szCs w:val="16"/>
            </w:rPr>
          </w:pPr>
          <w:r>
            <w:rPr>
              <w:b/>
              <w:bCs/>
              <w:color w:val="31849B"/>
              <w:sz w:val="20"/>
              <w:szCs w:val="16"/>
            </w:rPr>
            <w:t>ОКМО</w:t>
          </w:r>
        </w:p>
        <w:p w:rsidR="00A175CA" w:rsidRDefault="00A175CA">
          <w:pPr>
            <w:pStyle w:val="a6"/>
            <w:rPr>
              <w:color w:val="31849B"/>
              <w:sz w:val="18"/>
              <w:szCs w:val="16"/>
            </w:rPr>
          </w:pPr>
          <w:r>
            <w:rPr>
              <w:color w:val="31849B"/>
              <w:sz w:val="18"/>
              <w:szCs w:val="16"/>
            </w:rPr>
            <w:t>119606  г. Москва, пр-т Вернадского, д.84, корп. С, оф.2250</w:t>
          </w:r>
        </w:p>
        <w:p w:rsidR="00A175CA" w:rsidRDefault="00A175CA">
          <w:pPr>
            <w:pStyle w:val="a6"/>
            <w:rPr>
              <w:color w:val="31849B"/>
              <w:sz w:val="18"/>
              <w:szCs w:val="16"/>
            </w:rPr>
          </w:pPr>
          <w:r>
            <w:rPr>
              <w:color w:val="31849B"/>
              <w:sz w:val="18"/>
              <w:szCs w:val="16"/>
            </w:rPr>
            <w:t>Тел. (499) 956-98-04, факс (499) 956-09-23</w:t>
          </w:r>
        </w:p>
        <w:p w:rsidR="00A175CA" w:rsidRDefault="00070FAE">
          <w:pPr>
            <w:pStyle w:val="a6"/>
            <w:rPr>
              <w:color w:val="31849B"/>
              <w:sz w:val="18"/>
              <w:szCs w:val="16"/>
            </w:rPr>
          </w:pPr>
          <w:hyperlink r:id="rId1" w:history="1">
            <w:r w:rsidR="00A175CA">
              <w:rPr>
                <w:rStyle w:val="a7"/>
                <w:color w:val="3366FF"/>
                <w:sz w:val="18"/>
                <w:szCs w:val="16"/>
                <w:lang w:val="en-US"/>
              </w:rPr>
              <w:t>OFFICE</w:t>
            </w:r>
            <w:r w:rsidR="00A175CA">
              <w:rPr>
                <w:rStyle w:val="a7"/>
                <w:color w:val="3366FF"/>
                <w:sz w:val="18"/>
                <w:szCs w:val="16"/>
              </w:rPr>
              <w:t>@</w:t>
            </w:r>
            <w:r w:rsidR="00A175CA">
              <w:rPr>
                <w:rStyle w:val="a7"/>
                <w:color w:val="3366FF"/>
                <w:sz w:val="18"/>
                <w:szCs w:val="16"/>
                <w:lang w:val="en-US"/>
              </w:rPr>
              <w:t>RNCM</w:t>
            </w:r>
            <w:r w:rsidR="00A175CA">
              <w:rPr>
                <w:rStyle w:val="a7"/>
                <w:color w:val="3366FF"/>
                <w:sz w:val="18"/>
                <w:szCs w:val="16"/>
              </w:rPr>
              <w:t>.</w:t>
            </w:r>
            <w:r w:rsidR="00A175CA">
              <w:rPr>
                <w:rStyle w:val="a7"/>
                <w:color w:val="3366FF"/>
                <w:sz w:val="18"/>
                <w:szCs w:val="16"/>
                <w:lang w:val="en-US"/>
              </w:rPr>
              <w:t>RU</w:t>
            </w:r>
          </w:hyperlink>
          <w:r w:rsidR="00A175CA">
            <w:rPr>
              <w:color w:val="31849B"/>
              <w:sz w:val="18"/>
              <w:szCs w:val="16"/>
            </w:rPr>
            <w:t xml:space="preserve">, </w:t>
          </w:r>
          <w:hyperlink r:id="rId2" w:history="1">
            <w:r w:rsidR="00A175CA">
              <w:rPr>
                <w:rStyle w:val="a7"/>
                <w:color w:val="31849B"/>
                <w:sz w:val="18"/>
                <w:szCs w:val="16"/>
                <w:lang w:val="en-US"/>
              </w:rPr>
              <w:t>WWW</w:t>
            </w:r>
            <w:r w:rsidR="00A175CA">
              <w:rPr>
                <w:rStyle w:val="a7"/>
                <w:color w:val="31849B"/>
                <w:sz w:val="18"/>
                <w:szCs w:val="16"/>
              </w:rPr>
              <w:t>.</w:t>
            </w:r>
            <w:r w:rsidR="00A175CA">
              <w:rPr>
                <w:rStyle w:val="a7"/>
                <w:color w:val="31849B"/>
                <w:sz w:val="18"/>
                <w:szCs w:val="16"/>
                <w:lang w:val="en-US"/>
              </w:rPr>
              <w:t>RNCM</w:t>
            </w:r>
            <w:r w:rsidR="00A175CA">
              <w:rPr>
                <w:rStyle w:val="a7"/>
                <w:color w:val="31849B"/>
                <w:sz w:val="18"/>
                <w:szCs w:val="16"/>
              </w:rPr>
              <w:t>.</w:t>
            </w:r>
            <w:r w:rsidR="00A175CA">
              <w:rPr>
                <w:rStyle w:val="a7"/>
                <w:color w:val="31849B"/>
                <w:sz w:val="18"/>
                <w:szCs w:val="16"/>
                <w:lang w:val="en-US"/>
              </w:rPr>
              <w:t>RU</w:t>
            </w:r>
          </w:hyperlink>
        </w:p>
      </w:tc>
      <w:tc>
        <w:tcPr>
          <w:tcW w:w="5220" w:type="dxa"/>
          <w:tcBorders>
            <w:top w:val="single" w:sz="4" w:space="0" w:color="auto"/>
          </w:tcBorders>
        </w:tcPr>
        <w:p w:rsidR="00A175CA" w:rsidRDefault="00A175CA">
          <w:pPr>
            <w:pStyle w:val="a4"/>
            <w:jc w:val="right"/>
            <w:rPr>
              <w:b/>
              <w:bCs/>
              <w:color w:val="31849B"/>
              <w:sz w:val="20"/>
              <w:szCs w:val="16"/>
            </w:rPr>
          </w:pPr>
          <w:r>
            <w:rPr>
              <w:b/>
              <w:bCs/>
              <w:color w:val="31849B"/>
              <w:sz w:val="20"/>
              <w:szCs w:val="16"/>
            </w:rPr>
            <w:t>АСДГ</w:t>
          </w:r>
        </w:p>
        <w:p w:rsidR="00A175CA" w:rsidRDefault="00A175CA">
          <w:pPr>
            <w:pStyle w:val="a4"/>
            <w:jc w:val="right"/>
            <w:rPr>
              <w:color w:val="31849B"/>
              <w:sz w:val="18"/>
              <w:szCs w:val="12"/>
            </w:rPr>
          </w:pPr>
          <w:r>
            <w:rPr>
              <w:color w:val="31849B"/>
              <w:sz w:val="18"/>
              <w:szCs w:val="12"/>
            </w:rPr>
            <w:t>630099 г. Новосибирск, ул. Вокзальная магистраль, 16</w:t>
          </w:r>
        </w:p>
        <w:p w:rsidR="00A175CA" w:rsidRDefault="00A175CA">
          <w:pPr>
            <w:pStyle w:val="a6"/>
            <w:jc w:val="right"/>
            <w:rPr>
              <w:color w:val="31849B"/>
              <w:sz w:val="18"/>
              <w:szCs w:val="12"/>
            </w:rPr>
          </w:pPr>
          <w:r>
            <w:rPr>
              <w:color w:val="31849B"/>
              <w:sz w:val="18"/>
              <w:szCs w:val="12"/>
            </w:rPr>
            <w:t xml:space="preserve">Тел. (383) 223-85-00, факс 227-11-08 </w:t>
          </w:r>
        </w:p>
        <w:p w:rsidR="00A175CA" w:rsidRPr="007F7495" w:rsidRDefault="00070FAE">
          <w:pPr>
            <w:pStyle w:val="a6"/>
            <w:jc w:val="right"/>
            <w:rPr>
              <w:color w:val="31849B"/>
              <w:sz w:val="18"/>
              <w:szCs w:val="16"/>
            </w:rPr>
          </w:pPr>
          <w:hyperlink r:id="rId3" w:history="1">
            <w:r w:rsidR="00A175CA">
              <w:rPr>
                <w:rStyle w:val="a7"/>
                <w:color w:val="3366FF"/>
                <w:sz w:val="18"/>
                <w:szCs w:val="12"/>
                <w:lang w:val="en-US"/>
              </w:rPr>
              <w:t>PRESS</w:t>
            </w:r>
            <w:r w:rsidR="00A175CA" w:rsidRPr="007F7495">
              <w:rPr>
                <w:rStyle w:val="a7"/>
                <w:color w:val="3366FF"/>
                <w:sz w:val="18"/>
                <w:szCs w:val="12"/>
              </w:rPr>
              <w:t>@</w:t>
            </w:r>
            <w:r w:rsidR="00A175CA">
              <w:rPr>
                <w:rStyle w:val="a7"/>
                <w:color w:val="3366FF"/>
                <w:sz w:val="18"/>
                <w:szCs w:val="12"/>
                <w:lang w:val="en-US"/>
              </w:rPr>
              <w:t>ASDG</w:t>
            </w:r>
            <w:r w:rsidR="00A175CA" w:rsidRPr="007F7495">
              <w:rPr>
                <w:rStyle w:val="a7"/>
                <w:color w:val="3366FF"/>
                <w:sz w:val="18"/>
                <w:szCs w:val="12"/>
              </w:rPr>
              <w:t>.</w:t>
            </w:r>
            <w:r w:rsidR="00A175CA">
              <w:rPr>
                <w:rStyle w:val="a7"/>
                <w:color w:val="3366FF"/>
                <w:sz w:val="18"/>
                <w:szCs w:val="12"/>
                <w:lang w:val="en-US"/>
              </w:rPr>
              <w:t>RU</w:t>
            </w:r>
          </w:hyperlink>
          <w:r w:rsidR="00A175CA" w:rsidRPr="007F7495">
            <w:rPr>
              <w:color w:val="31849B"/>
              <w:sz w:val="18"/>
              <w:szCs w:val="12"/>
            </w:rPr>
            <w:t xml:space="preserve">, </w:t>
          </w:r>
          <w:hyperlink r:id="rId4" w:history="1">
            <w:r w:rsidR="00A175CA">
              <w:rPr>
                <w:rStyle w:val="a7"/>
                <w:color w:val="31849B"/>
                <w:sz w:val="18"/>
                <w:szCs w:val="12"/>
                <w:lang w:val="en-US"/>
              </w:rPr>
              <w:t>WWW</w:t>
            </w:r>
            <w:r w:rsidR="00A175CA" w:rsidRPr="007F7495">
              <w:rPr>
                <w:rStyle w:val="a7"/>
                <w:color w:val="31849B"/>
                <w:sz w:val="18"/>
                <w:szCs w:val="12"/>
              </w:rPr>
              <w:t>.</w:t>
            </w:r>
            <w:r w:rsidR="00A175CA">
              <w:rPr>
                <w:rStyle w:val="a7"/>
                <w:color w:val="31849B"/>
                <w:sz w:val="18"/>
                <w:szCs w:val="12"/>
                <w:lang w:val="en-US"/>
              </w:rPr>
              <w:t>ASDG</w:t>
            </w:r>
            <w:r w:rsidR="00A175CA" w:rsidRPr="007F7495">
              <w:rPr>
                <w:rStyle w:val="a7"/>
                <w:color w:val="31849B"/>
                <w:sz w:val="18"/>
                <w:szCs w:val="12"/>
              </w:rPr>
              <w:t>.</w:t>
            </w:r>
            <w:r w:rsidR="00A175CA">
              <w:rPr>
                <w:rStyle w:val="a7"/>
                <w:color w:val="31849B"/>
                <w:sz w:val="18"/>
                <w:szCs w:val="12"/>
                <w:lang w:val="en-US"/>
              </w:rPr>
              <w:t>RU</w:t>
            </w:r>
          </w:hyperlink>
        </w:p>
      </w:tc>
    </w:tr>
  </w:tbl>
  <w:p w:rsidR="00A175CA" w:rsidRPr="007F7495" w:rsidRDefault="00A175C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25E" w:rsidRDefault="00FD525E">
      <w:r>
        <w:separator/>
      </w:r>
    </w:p>
  </w:footnote>
  <w:footnote w:type="continuationSeparator" w:id="0">
    <w:p w:rsidR="00FD525E" w:rsidRDefault="00FD52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5CA" w:rsidRDefault="00070FAE">
    <w:pPr>
      <w:pStyle w:val="a4"/>
    </w:pPr>
    <w:r w:rsidRPr="00070FAE">
      <w:rPr>
        <w:noProof/>
        <w:sz w:val="20"/>
        <w:szCs w:val="20"/>
      </w:rPr>
      <w:pict>
        <v:shapetype id="_x0000_t202" coordsize="21600,21600" o:spt="202" path="m,l,21600r21600,l21600,xe">
          <v:stroke joinstyle="miter"/>
          <v:path gradientshapeok="t" o:connecttype="rect"/>
        </v:shapetype>
        <v:shape id="_x0000_s2057" type="#_x0000_t202" style="position:absolute;margin-left:42.55pt;margin-top:24.55pt;width:109pt;height:37.1pt;z-index:251657728;mso-position-horizontal-relative:page;mso-position-vertical-relative:page" filled="f" stroked="f">
          <v:textbox style="mso-next-textbox:#_x0000_s2057" inset=",7.2pt,,7.2pt">
            <w:txbxContent>
              <w:p w:rsidR="00A175CA" w:rsidRDefault="00A175CA">
                <w:pPr>
                  <w:rPr>
                    <w:rFonts w:ascii="Century Gothic" w:hAnsi="Century Gothic" w:cs="Arial"/>
                    <w:b/>
                    <w:bCs/>
                    <w:color w:val="FFFFFF"/>
                    <w:sz w:val="18"/>
                  </w:rPr>
                </w:pPr>
                <w:r>
                  <w:rPr>
                    <w:rFonts w:ascii="Century Gothic" w:hAnsi="Century Gothic" w:cs="Arial"/>
                    <w:b/>
                    <w:bCs/>
                    <w:color w:val="FFFFFF"/>
                    <w:sz w:val="18"/>
                  </w:rPr>
                  <w:t xml:space="preserve">СТР. </w:t>
                </w:r>
                <w:r w:rsidR="00070FAE">
                  <w:rPr>
                    <w:rFonts w:ascii="Century Gothic" w:hAnsi="Century Gothic" w:cs="Arial"/>
                    <w:b/>
                    <w:bCs/>
                    <w:color w:val="FFFFFF"/>
                    <w:sz w:val="18"/>
                  </w:rPr>
                  <w:fldChar w:fldCharType="begin"/>
                </w:r>
                <w:r>
                  <w:rPr>
                    <w:rFonts w:ascii="Century Gothic" w:hAnsi="Century Gothic" w:cs="Arial"/>
                    <w:b/>
                    <w:bCs/>
                    <w:color w:val="FFFFFF"/>
                    <w:sz w:val="18"/>
                  </w:rPr>
                  <w:instrText xml:space="preserve"> PAGE </w:instrText>
                </w:r>
                <w:r w:rsidR="00070FAE">
                  <w:rPr>
                    <w:rFonts w:ascii="Century Gothic" w:hAnsi="Century Gothic" w:cs="Arial"/>
                    <w:b/>
                    <w:bCs/>
                    <w:color w:val="FFFFFF"/>
                    <w:sz w:val="18"/>
                  </w:rPr>
                  <w:fldChar w:fldCharType="separate"/>
                </w:r>
                <w:r w:rsidR="006F7229">
                  <w:rPr>
                    <w:rFonts w:ascii="Century Gothic" w:hAnsi="Century Gothic" w:cs="Arial"/>
                    <w:b/>
                    <w:bCs/>
                    <w:noProof/>
                    <w:color w:val="FFFFFF"/>
                    <w:sz w:val="18"/>
                  </w:rPr>
                  <w:t>5</w:t>
                </w:r>
                <w:r w:rsidR="00070FAE">
                  <w:rPr>
                    <w:rFonts w:ascii="Century Gothic" w:hAnsi="Century Gothic" w:cs="Arial"/>
                    <w:b/>
                    <w:bCs/>
                    <w:color w:val="FFFFFF"/>
                    <w:sz w:val="18"/>
                  </w:rPr>
                  <w:fldChar w:fldCharType="end"/>
                </w:r>
              </w:p>
            </w:txbxContent>
          </v:textbox>
          <w10:wrap anchorx="page" anchory="page"/>
        </v:shape>
      </w:pict>
    </w:r>
    <w:r w:rsidRPr="00070FAE">
      <w:rPr>
        <w:noProof/>
        <w:sz w:val="20"/>
        <w:szCs w:val="20"/>
      </w:rPr>
      <w:pict>
        <v:shape id="_x0000_s2059" type="#_x0000_t202" style="position:absolute;margin-left:270.55pt;margin-top:24.55pt;width:279pt;height:25.45pt;z-index:251658752;mso-position-horizontal-relative:page;mso-position-vertical-relative:page" filled="f" stroked="f">
          <v:textbox style="mso-next-textbox:#_x0000_s2059" inset=",7.2pt,,7.2pt">
            <w:txbxContent>
              <w:p w:rsidR="00A175CA" w:rsidRDefault="00A175CA">
                <w:pPr>
                  <w:jc w:val="right"/>
                  <w:rPr>
                    <w:rFonts w:ascii="Century Gothic" w:hAnsi="Century Gothic"/>
                    <w:b/>
                    <w:color w:val="FFFFFF"/>
                    <w:sz w:val="18"/>
                    <w:szCs w:val="18"/>
                  </w:rPr>
                </w:pPr>
                <w:r>
                  <w:rPr>
                    <w:rFonts w:ascii="Century Gothic" w:hAnsi="Century Gothic"/>
                    <w:b/>
                    <w:color w:val="FFFFFF"/>
                    <w:sz w:val="18"/>
                    <w:szCs w:val="18"/>
                  </w:rPr>
                  <w:t>ИНФОРМАЦИОННЫЙ БЮЛЛЕТЕНЬ МСУ</w:t>
                </w:r>
                <w:r>
                  <w:rPr>
                    <w:rFonts w:ascii="Century Gothic" w:hAnsi="Century Gothic"/>
                    <w:b/>
                    <w:vanish/>
                    <w:color w:val="FFFFFF"/>
                    <w:sz w:val="18"/>
                    <w:szCs w:val="18"/>
                  </w:rPr>
                  <w:t xml:space="preserve"> </w:t>
                </w:r>
                <w:r>
                  <w:rPr>
                    <w:rFonts w:ascii="Century Gothic" w:hAnsi="Century Gothic"/>
                    <w:b/>
                    <w:color w:val="FFFFFF"/>
                    <w:sz w:val="18"/>
                    <w:szCs w:val="18"/>
                  </w:rPr>
                  <w:t xml:space="preserve"> № 35 (296)</w:t>
                </w:r>
              </w:p>
            </w:txbxContent>
          </v:textbox>
          <w10:wrap anchorx="page" anchory="page"/>
        </v:shape>
      </w:pict>
    </w:r>
    <w:r w:rsidR="006F7229">
      <w:rPr>
        <w:noProof/>
        <w:sz w:val="20"/>
        <w:szCs w:val="20"/>
      </w:rPr>
      <w:drawing>
        <wp:anchor distT="0" distB="0" distL="114300" distR="114300" simplePos="0" relativeHeight="251656704" behindDoc="0" locked="0" layoutInCell="1" allowOverlap="1">
          <wp:simplePos x="0" y="0"/>
          <wp:positionH relativeFrom="column">
            <wp:posOffset>0</wp:posOffset>
          </wp:positionH>
          <wp:positionV relativeFrom="paragraph">
            <wp:posOffset>59690</wp:posOffset>
          </wp:positionV>
          <wp:extent cx="6477000" cy="295275"/>
          <wp:effectExtent l="19050" t="0" r="0" b="0"/>
          <wp:wrapNone/>
          <wp:docPr id="6" name="Рисунок 1"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adient"/>
                  <pic:cNvPicPr>
                    <a:picLocks noChangeAspect="1" noChangeArrowheads="1"/>
                  </pic:cNvPicPr>
                </pic:nvPicPr>
                <pic:blipFill>
                  <a:blip r:embed="rId1"/>
                  <a:srcRect b="78572"/>
                  <a:stretch>
                    <a:fillRect/>
                  </a:stretch>
                </pic:blipFill>
                <pic:spPr bwMode="auto">
                  <a:xfrm>
                    <a:off x="0" y="0"/>
                    <a:ext cx="6477000" cy="295275"/>
                  </a:xfrm>
                  <a:prstGeom prst="rect">
                    <a:avLst/>
                  </a:prstGeom>
                  <a:noFill/>
                </pic:spPr>
              </pic:pic>
            </a:graphicData>
          </a:graphic>
        </wp:anchor>
      </w:drawing>
    </w:r>
    <w:r w:rsidR="00A175CA">
      <w:t xml:space="preserve"> </w:t>
    </w:r>
  </w:p>
  <w:p w:rsidR="00A175CA" w:rsidRDefault="00A175C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5CA" w:rsidRDefault="006F7229">
    <w:pPr>
      <w:pBdr>
        <w:bottom w:val="thinThickSmallGap" w:sz="18" w:space="6" w:color="4F81BD"/>
      </w:pBdr>
      <w:tabs>
        <w:tab w:val="left" w:pos="6300"/>
      </w:tabs>
      <w:rPr>
        <w:rFonts w:ascii="Arial" w:hAnsi="Arial" w:cs="Arial"/>
        <w:spacing w:val="20"/>
        <w:sz w:val="18"/>
        <w:szCs w:val="18"/>
      </w:rPr>
    </w:pPr>
    <w:r>
      <w:rPr>
        <w:noProof/>
        <w:sz w:val="20"/>
      </w:rPr>
      <w:drawing>
        <wp:anchor distT="0" distB="0" distL="114300" distR="114300" simplePos="0" relativeHeight="251655680" behindDoc="0" locked="0" layoutInCell="1" allowOverlap="0">
          <wp:simplePos x="0" y="0"/>
          <wp:positionH relativeFrom="column">
            <wp:posOffset>4800600</wp:posOffset>
          </wp:positionH>
          <wp:positionV relativeFrom="paragraph">
            <wp:posOffset>-54610</wp:posOffset>
          </wp:positionV>
          <wp:extent cx="685800" cy="506095"/>
          <wp:effectExtent l="19050" t="0" r="0" b="0"/>
          <wp:wrapSquare wrapText="bothSides"/>
          <wp:docPr id="5" name="Рисунок 5" descr="АСДГ 210х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АСДГ 210х149"/>
                  <pic:cNvPicPr>
                    <a:picLocks noChangeAspect="1" noChangeArrowheads="1"/>
                  </pic:cNvPicPr>
                </pic:nvPicPr>
                <pic:blipFill>
                  <a:blip r:embed="rId1"/>
                  <a:srcRect/>
                  <a:stretch>
                    <a:fillRect/>
                  </a:stretch>
                </pic:blipFill>
                <pic:spPr bwMode="auto">
                  <a:xfrm>
                    <a:off x="0" y="0"/>
                    <a:ext cx="685800" cy="506095"/>
                  </a:xfrm>
                  <a:prstGeom prst="rect">
                    <a:avLst/>
                  </a:prstGeom>
                  <a:noFill/>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19050</wp:posOffset>
          </wp:positionH>
          <wp:positionV relativeFrom="paragraph">
            <wp:posOffset>-125095</wp:posOffset>
          </wp:positionV>
          <wp:extent cx="3101340" cy="1231265"/>
          <wp:effectExtent l="19050" t="0" r="381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3101340" cy="1231265"/>
                  </a:xfrm>
                  <a:prstGeom prst="rect">
                    <a:avLst/>
                  </a:prstGeom>
                  <a:noFill/>
                </pic:spPr>
              </pic:pic>
            </a:graphicData>
          </a:graphic>
        </wp:anchor>
      </w:drawing>
    </w:r>
  </w:p>
  <w:p w:rsidR="00A175CA" w:rsidRDefault="00A175CA">
    <w:pPr>
      <w:pBdr>
        <w:bottom w:val="thinThickSmallGap" w:sz="18" w:space="6" w:color="4F81BD"/>
      </w:pBdr>
      <w:jc w:val="right"/>
      <w:rPr>
        <w:rFonts w:ascii="Arial" w:hAnsi="Arial" w:cs="Arial"/>
        <w:spacing w:val="20"/>
        <w:sz w:val="18"/>
        <w:szCs w:val="18"/>
      </w:rPr>
    </w:pPr>
  </w:p>
  <w:p w:rsidR="00A175CA" w:rsidRDefault="00A175CA">
    <w:pPr>
      <w:pBdr>
        <w:bottom w:val="thinThickSmallGap" w:sz="18" w:space="6" w:color="4F81BD"/>
      </w:pBdr>
      <w:rPr>
        <w:rFonts w:ascii="Arial" w:hAnsi="Arial" w:cs="Arial"/>
        <w:spacing w:val="20"/>
        <w:sz w:val="32"/>
        <w:szCs w:val="18"/>
      </w:rPr>
    </w:pPr>
  </w:p>
  <w:p w:rsidR="00A175CA" w:rsidRDefault="00A175CA">
    <w:pPr>
      <w:pStyle w:val="2"/>
      <w:ind w:firstLine="5040"/>
      <w:jc w:val="center"/>
      <w:rPr>
        <w:sz w:val="24"/>
      </w:rPr>
    </w:pPr>
    <w:r>
      <w:rPr>
        <w:sz w:val="24"/>
      </w:rPr>
      <w:t xml:space="preserve">                  АССОЦИАЦИЯ СИБИРСКИХ И</w:t>
    </w:r>
  </w:p>
  <w:p w:rsidR="00A175CA" w:rsidRDefault="00A175CA">
    <w:pPr>
      <w:pStyle w:val="2"/>
      <w:ind w:firstLine="5040"/>
      <w:jc w:val="center"/>
      <w:rPr>
        <w:sz w:val="24"/>
      </w:rPr>
    </w:pPr>
    <w:r>
      <w:rPr>
        <w:sz w:val="24"/>
      </w:rPr>
      <w:t xml:space="preserve">                   ДАЛЬНЕВОСТОЧНЫХ ГОРОДОВ</w:t>
    </w:r>
  </w:p>
  <w:p w:rsidR="00A175CA" w:rsidRDefault="00A175CA">
    <w:pPr>
      <w:rPr>
        <w:rFonts w:ascii="Arial" w:hAnsi="Arial" w:cs="Arial"/>
        <w:sz w:val="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5CA" w:rsidRDefault="00A175C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5CA" w:rsidRDefault="00A175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7299"/>
    <w:multiLevelType w:val="hybridMultilevel"/>
    <w:tmpl w:val="0B507644"/>
    <w:lvl w:ilvl="0" w:tplc="BA3C2FE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1">
    <w:nsid w:val="319A1F7E"/>
    <w:multiLevelType w:val="hybridMultilevel"/>
    <w:tmpl w:val="2D4878D2"/>
    <w:lvl w:ilvl="0" w:tplc="1D92B654">
      <w:start w:val="31"/>
      <w:numFmt w:val="bullet"/>
      <w:lvlText w:val="—"/>
      <w:lvlJc w:val="left"/>
      <w:pPr>
        <w:ind w:left="720" w:hanging="360"/>
      </w:pPr>
      <w:rPr>
        <w:rFonts w:ascii="Baltica" w:eastAsia="Droid Sans Fallback" w:hAnsi="Baltica" w:cs="Baltica"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07A3C11"/>
    <w:multiLevelType w:val="hybridMultilevel"/>
    <w:tmpl w:val="17D6DD1C"/>
    <w:lvl w:ilvl="0" w:tplc="A3B022BA">
      <w:start w:val="1"/>
      <w:numFmt w:val="bullet"/>
      <w:lvlText w:val="-"/>
      <w:lvlJc w:val="left"/>
      <w:pPr>
        <w:tabs>
          <w:tab w:val="num" w:pos="907"/>
        </w:tabs>
        <w:ind w:left="907" w:hanging="453"/>
      </w:pPr>
      <w:rPr>
        <w:rFonts w:ascii="Times New Roman" w:hAnsi="Times New Roman" w:cs="Times New Roman"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75A019B"/>
    <w:multiLevelType w:val="hybridMultilevel"/>
    <w:tmpl w:val="86BC3F2A"/>
    <w:lvl w:ilvl="0" w:tplc="0419000D">
      <w:start w:val="1"/>
      <w:numFmt w:val="bullet"/>
      <w:lvlText w:val=""/>
      <w:lvlJc w:val="left"/>
      <w:pPr>
        <w:tabs>
          <w:tab w:val="num" w:pos="1267"/>
        </w:tabs>
        <w:ind w:left="1267" w:hanging="360"/>
      </w:pPr>
      <w:rPr>
        <w:rFonts w:ascii="Wingdings" w:hAnsi="Wingdings" w:hint="default"/>
      </w:rPr>
    </w:lvl>
    <w:lvl w:ilvl="1" w:tplc="04190003" w:tentative="1">
      <w:start w:val="1"/>
      <w:numFmt w:val="bullet"/>
      <w:lvlText w:val="o"/>
      <w:lvlJc w:val="left"/>
      <w:pPr>
        <w:tabs>
          <w:tab w:val="num" w:pos="1987"/>
        </w:tabs>
        <w:ind w:left="1987" w:hanging="360"/>
      </w:pPr>
      <w:rPr>
        <w:rFonts w:ascii="Courier New" w:hAnsi="Courier New" w:cs="Courier New" w:hint="default"/>
      </w:rPr>
    </w:lvl>
    <w:lvl w:ilvl="2" w:tplc="04190005" w:tentative="1">
      <w:start w:val="1"/>
      <w:numFmt w:val="bullet"/>
      <w:lvlText w:val=""/>
      <w:lvlJc w:val="left"/>
      <w:pPr>
        <w:tabs>
          <w:tab w:val="num" w:pos="2707"/>
        </w:tabs>
        <w:ind w:left="2707" w:hanging="360"/>
      </w:pPr>
      <w:rPr>
        <w:rFonts w:ascii="Wingdings" w:hAnsi="Wingdings" w:hint="default"/>
      </w:rPr>
    </w:lvl>
    <w:lvl w:ilvl="3" w:tplc="04190001" w:tentative="1">
      <w:start w:val="1"/>
      <w:numFmt w:val="bullet"/>
      <w:lvlText w:val=""/>
      <w:lvlJc w:val="left"/>
      <w:pPr>
        <w:tabs>
          <w:tab w:val="num" w:pos="3427"/>
        </w:tabs>
        <w:ind w:left="3427" w:hanging="360"/>
      </w:pPr>
      <w:rPr>
        <w:rFonts w:ascii="Symbol" w:hAnsi="Symbol" w:hint="default"/>
      </w:rPr>
    </w:lvl>
    <w:lvl w:ilvl="4" w:tplc="04190003" w:tentative="1">
      <w:start w:val="1"/>
      <w:numFmt w:val="bullet"/>
      <w:lvlText w:val="o"/>
      <w:lvlJc w:val="left"/>
      <w:pPr>
        <w:tabs>
          <w:tab w:val="num" w:pos="4147"/>
        </w:tabs>
        <w:ind w:left="4147" w:hanging="360"/>
      </w:pPr>
      <w:rPr>
        <w:rFonts w:ascii="Courier New" w:hAnsi="Courier New" w:cs="Courier New" w:hint="default"/>
      </w:rPr>
    </w:lvl>
    <w:lvl w:ilvl="5" w:tplc="04190005" w:tentative="1">
      <w:start w:val="1"/>
      <w:numFmt w:val="bullet"/>
      <w:lvlText w:val=""/>
      <w:lvlJc w:val="left"/>
      <w:pPr>
        <w:tabs>
          <w:tab w:val="num" w:pos="4867"/>
        </w:tabs>
        <w:ind w:left="4867" w:hanging="360"/>
      </w:pPr>
      <w:rPr>
        <w:rFonts w:ascii="Wingdings" w:hAnsi="Wingdings" w:hint="default"/>
      </w:rPr>
    </w:lvl>
    <w:lvl w:ilvl="6" w:tplc="04190001" w:tentative="1">
      <w:start w:val="1"/>
      <w:numFmt w:val="bullet"/>
      <w:lvlText w:val=""/>
      <w:lvlJc w:val="left"/>
      <w:pPr>
        <w:tabs>
          <w:tab w:val="num" w:pos="5587"/>
        </w:tabs>
        <w:ind w:left="5587" w:hanging="360"/>
      </w:pPr>
      <w:rPr>
        <w:rFonts w:ascii="Symbol" w:hAnsi="Symbol" w:hint="default"/>
      </w:rPr>
    </w:lvl>
    <w:lvl w:ilvl="7" w:tplc="04190003" w:tentative="1">
      <w:start w:val="1"/>
      <w:numFmt w:val="bullet"/>
      <w:lvlText w:val="o"/>
      <w:lvlJc w:val="left"/>
      <w:pPr>
        <w:tabs>
          <w:tab w:val="num" w:pos="6307"/>
        </w:tabs>
        <w:ind w:left="6307" w:hanging="360"/>
      </w:pPr>
      <w:rPr>
        <w:rFonts w:ascii="Courier New" w:hAnsi="Courier New" w:cs="Courier New" w:hint="default"/>
      </w:rPr>
    </w:lvl>
    <w:lvl w:ilvl="8" w:tplc="04190005" w:tentative="1">
      <w:start w:val="1"/>
      <w:numFmt w:val="bullet"/>
      <w:lvlText w:val=""/>
      <w:lvlJc w:val="left"/>
      <w:pPr>
        <w:tabs>
          <w:tab w:val="num" w:pos="7027"/>
        </w:tabs>
        <w:ind w:left="7027" w:hanging="360"/>
      </w:pPr>
      <w:rPr>
        <w:rFonts w:ascii="Wingdings" w:hAnsi="Wingdings" w:hint="default"/>
      </w:rPr>
    </w:lvl>
  </w:abstractNum>
  <w:abstractNum w:abstractNumId="4">
    <w:nsid w:val="7B91374A"/>
    <w:multiLevelType w:val="hybridMultilevel"/>
    <w:tmpl w:val="17D6DD1C"/>
    <w:lvl w:ilvl="0" w:tplc="6E40E7E4">
      <w:start w:val="1"/>
      <w:numFmt w:val="bullet"/>
      <w:lvlText w:val="•"/>
      <w:lvlJc w:val="left"/>
      <w:pPr>
        <w:tabs>
          <w:tab w:val="num" w:pos="851"/>
        </w:tabs>
        <w:ind w:left="851" w:hanging="397"/>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attachedTemplate r:id="rId1"/>
  <w:defaultTabStop w:val="708"/>
  <w:autoHyphenation/>
  <w:hyphenationZone w:val="357"/>
  <w:doNotHyphenateCaps/>
  <w:drawingGridHorizontalSpacing w:val="12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rsids>
    <w:rsidRoot w:val="00972596"/>
    <w:rsid w:val="00037486"/>
    <w:rsid w:val="00037741"/>
    <w:rsid w:val="00040BF9"/>
    <w:rsid w:val="00070FAE"/>
    <w:rsid w:val="000853D5"/>
    <w:rsid w:val="0008784D"/>
    <w:rsid w:val="000F6302"/>
    <w:rsid w:val="00104D38"/>
    <w:rsid w:val="00126A0A"/>
    <w:rsid w:val="001643E8"/>
    <w:rsid w:val="00165C14"/>
    <w:rsid w:val="00177618"/>
    <w:rsid w:val="00181EFC"/>
    <w:rsid w:val="00182192"/>
    <w:rsid w:val="00190BDA"/>
    <w:rsid w:val="001C31E3"/>
    <w:rsid w:val="001C3FB3"/>
    <w:rsid w:val="001C5730"/>
    <w:rsid w:val="00213ED5"/>
    <w:rsid w:val="0021680D"/>
    <w:rsid w:val="00221989"/>
    <w:rsid w:val="00232DD8"/>
    <w:rsid w:val="00252D9D"/>
    <w:rsid w:val="0026161F"/>
    <w:rsid w:val="00276225"/>
    <w:rsid w:val="00280645"/>
    <w:rsid w:val="0028297A"/>
    <w:rsid w:val="00285CA7"/>
    <w:rsid w:val="00290857"/>
    <w:rsid w:val="0029399E"/>
    <w:rsid w:val="002A0A68"/>
    <w:rsid w:val="002A5FBA"/>
    <w:rsid w:val="002C0916"/>
    <w:rsid w:val="002C315B"/>
    <w:rsid w:val="002E76EE"/>
    <w:rsid w:val="00300DBA"/>
    <w:rsid w:val="0030222F"/>
    <w:rsid w:val="00307772"/>
    <w:rsid w:val="003125AF"/>
    <w:rsid w:val="00322BB5"/>
    <w:rsid w:val="00326A6D"/>
    <w:rsid w:val="003442C8"/>
    <w:rsid w:val="00352B9A"/>
    <w:rsid w:val="00366419"/>
    <w:rsid w:val="003A4C1B"/>
    <w:rsid w:val="003C20FC"/>
    <w:rsid w:val="003C6AFD"/>
    <w:rsid w:val="003E326A"/>
    <w:rsid w:val="003F48AD"/>
    <w:rsid w:val="004041E1"/>
    <w:rsid w:val="00417F54"/>
    <w:rsid w:val="00421859"/>
    <w:rsid w:val="0044162C"/>
    <w:rsid w:val="00443C2C"/>
    <w:rsid w:val="00461343"/>
    <w:rsid w:val="0046254A"/>
    <w:rsid w:val="00473782"/>
    <w:rsid w:val="00485280"/>
    <w:rsid w:val="00497330"/>
    <w:rsid w:val="004B3F14"/>
    <w:rsid w:val="004C38DB"/>
    <w:rsid w:val="004C6552"/>
    <w:rsid w:val="00526B51"/>
    <w:rsid w:val="005272C2"/>
    <w:rsid w:val="005479DA"/>
    <w:rsid w:val="0056256F"/>
    <w:rsid w:val="005B1BAE"/>
    <w:rsid w:val="00602D8D"/>
    <w:rsid w:val="00615DCE"/>
    <w:rsid w:val="00635EB7"/>
    <w:rsid w:val="006427AC"/>
    <w:rsid w:val="00653803"/>
    <w:rsid w:val="00670308"/>
    <w:rsid w:val="00674441"/>
    <w:rsid w:val="006A39EA"/>
    <w:rsid w:val="006A745A"/>
    <w:rsid w:val="006D536D"/>
    <w:rsid w:val="006E3382"/>
    <w:rsid w:val="006F7229"/>
    <w:rsid w:val="00751939"/>
    <w:rsid w:val="00756322"/>
    <w:rsid w:val="007872D1"/>
    <w:rsid w:val="00791D4A"/>
    <w:rsid w:val="00791E91"/>
    <w:rsid w:val="007A78AA"/>
    <w:rsid w:val="007B6B33"/>
    <w:rsid w:val="007D54B6"/>
    <w:rsid w:val="007E4602"/>
    <w:rsid w:val="007F280E"/>
    <w:rsid w:val="007F7495"/>
    <w:rsid w:val="00805381"/>
    <w:rsid w:val="00885B1A"/>
    <w:rsid w:val="008A636C"/>
    <w:rsid w:val="008B52C0"/>
    <w:rsid w:val="008B7598"/>
    <w:rsid w:val="008C7861"/>
    <w:rsid w:val="008D54D2"/>
    <w:rsid w:val="008F7F26"/>
    <w:rsid w:val="00905627"/>
    <w:rsid w:val="0092346A"/>
    <w:rsid w:val="009235EE"/>
    <w:rsid w:val="00963115"/>
    <w:rsid w:val="00972596"/>
    <w:rsid w:val="0097547C"/>
    <w:rsid w:val="009972D6"/>
    <w:rsid w:val="00997B59"/>
    <w:rsid w:val="009A5001"/>
    <w:rsid w:val="009B453C"/>
    <w:rsid w:val="009C0143"/>
    <w:rsid w:val="009C4ACE"/>
    <w:rsid w:val="009E623F"/>
    <w:rsid w:val="009F250C"/>
    <w:rsid w:val="00A06751"/>
    <w:rsid w:val="00A175CA"/>
    <w:rsid w:val="00A26E55"/>
    <w:rsid w:val="00A3192D"/>
    <w:rsid w:val="00A41CAE"/>
    <w:rsid w:val="00A81F3D"/>
    <w:rsid w:val="00AA3195"/>
    <w:rsid w:val="00AD2A10"/>
    <w:rsid w:val="00B030F9"/>
    <w:rsid w:val="00B038F7"/>
    <w:rsid w:val="00B14C3A"/>
    <w:rsid w:val="00B366EF"/>
    <w:rsid w:val="00B80492"/>
    <w:rsid w:val="00B9787D"/>
    <w:rsid w:val="00BE5FBC"/>
    <w:rsid w:val="00C00103"/>
    <w:rsid w:val="00C33347"/>
    <w:rsid w:val="00C448E7"/>
    <w:rsid w:val="00C5081A"/>
    <w:rsid w:val="00C510CD"/>
    <w:rsid w:val="00C963EB"/>
    <w:rsid w:val="00CC2B0A"/>
    <w:rsid w:val="00CC2B63"/>
    <w:rsid w:val="00CD14EF"/>
    <w:rsid w:val="00CE2481"/>
    <w:rsid w:val="00CE7C62"/>
    <w:rsid w:val="00D01756"/>
    <w:rsid w:val="00D6640D"/>
    <w:rsid w:val="00D70FE7"/>
    <w:rsid w:val="00D8725E"/>
    <w:rsid w:val="00D87F06"/>
    <w:rsid w:val="00DB2514"/>
    <w:rsid w:val="00DC1F91"/>
    <w:rsid w:val="00DC36A5"/>
    <w:rsid w:val="00DE2582"/>
    <w:rsid w:val="00E04B26"/>
    <w:rsid w:val="00E16232"/>
    <w:rsid w:val="00E2010B"/>
    <w:rsid w:val="00E61E9B"/>
    <w:rsid w:val="00E623C4"/>
    <w:rsid w:val="00EA75D2"/>
    <w:rsid w:val="00EC3BE5"/>
    <w:rsid w:val="00ED5ADD"/>
    <w:rsid w:val="00EE7235"/>
    <w:rsid w:val="00EF0AF7"/>
    <w:rsid w:val="00F06E6C"/>
    <w:rsid w:val="00F47B5B"/>
    <w:rsid w:val="00F50DDE"/>
    <w:rsid w:val="00F56B2C"/>
    <w:rsid w:val="00F57F45"/>
    <w:rsid w:val="00F75F0D"/>
    <w:rsid w:val="00F81651"/>
    <w:rsid w:val="00F94474"/>
    <w:rsid w:val="00FB236F"/>
    <w:rsid w:val="00FB55B7"/>
    <w:rsid w:val="00FC3314"/>
    <w:rsid w:val="00FD525E"/>
    <w:rsid w:val="00FE37D1"/>
    <w:rsid w:val="00FE6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FAE"/>
    <w:rPr>
      <w:sz w:val="24"/>
      <w:szCs w:val="24"/>
    </w:rPr>
  </w:style>
  <w:style w:type="paragraph" w:styleId="1">
    <w:name w:val="heading 1"/>
    <w:basedOn w:val="a"/>
    <w:next w:val="a"/>
    <w:qFormat/>
    <w:rsid w:val="00070FAE"/>
    <w:pPr>
      <w:keepNext/>
      <w:pBdr>
        <w:bottom w:val="thinThickSmallGap" w:sz="18" w:space="1" w:color="4F81BD"/>
      </w:pBdr>
      <w:ind w:firstLine="708"/>
      <w:jc w:val="center"/>
      <w:outlineLvl w:val="0"/>
    </w:pPr>
    <w:rPr>
      <w:rFonts w:ascii="Arial" w:hAnsi="Arial" w:cs="Arial"/>
      <w:b/>
      <w:bCs/>
      <w:spacing w:val="20"/>
      <w:szCs w:val="18"/>
    </w:rPr>
  </w:style>
  <w:style w:type="paragraph" w:styleId="2">
    <w:name w:val="heading 2"/>
    <w:basedOn w:val="a"/>
    <w:next w:val="a"/>
    <w:qFormat/>
    <w:rsid w:val="00070FAE"/>
    <w:pPr>
      <w:keepNext/>
      <w:pBdr>
        <w:bottom w:val="thinThickSmallGap" w:sz="18" w:space="6" w:color="4F81BD"/>
      </w:pBdr>
      <w:jc w:val="right"/>
      <w:outlineLvl w:val="1"/>
    </w:pPr>
    <w:rPr>
      <w:b/>
      <w:bCs/>
      <w:sz w:val="20"/>
    </w:rPr>
  </w:style>
  <w:style w:type="paragraph" w:styleId="3">
    <w:name w:val="heading 3"/>
    <w:basedOn w:val="a"/>
    <w:next w:val="a"/>
    <w:qFormat/>
    <w:rsid w:val="00070FAE"/>
    <w:pPr>
      <w:keepNext/>
      <w:jc w:val="center"/>
      <w:outlineLvl w:val="2"/>
    </w:pPr>
    <w:rPr>
      <w:rFonts w:ascii="Arial" w:hAnsi="Arial" w:cs="Arial"/>
      <w:b/>
      <w:bCs/>
      <w:sz w:val="28"/>
      <w:szCs w:val="28"/>
    </w:rPr>
  </w:style>
  <w:style w:type="paragraph" w:styleId="4">
    <w:name w:val="heading 4"/>
    <w:basedOn w:val="a"/>
    <w:next w:val="a"/>
    <w:qFormat/>
    <w:rsid w:val="00070FAE"/>
    <w:pPr>
      <w:keepNext/>
      <w:spacing w:after="200" w:line="276" w:lineRule="auto"/>
      <w:ind w:left="-900"/>
      <w:jc w:val="both"/>
      <w:outlineLvl w:val="3"/>
    </w:pPr>
    <w:rPr>
      <w:rFonts w:ascii="Arial" w:eastAsia="Calibri" w:hAnsi="Arial" w:cs="Arial"/>
      <w:b/>
      <w:bCs/>
      <w:sz w:val="20"/>
      <w:szCs w:val="22"/>
      <w:lang w:eastAsia="en-US"/>
    </w:rPr>
  </w:style>
  <w:style w:type="paragraph" w:styleId="5">
    <w:name w:val="heading 5"/>
    <w:basedOn w:val="a"/>
    <w:next w:val="a"/>
    <w:qFormat/>
    <w:rsid w:val="00070FAE"/>
    <w:pPr>
      <w:spacing w:before="240" w:after="60"/>
      <w:outlineLvl w:val="4"/>
    </w:pPr>
    <w:rPr>
      <w:b/>
      <w:bCs/>
      <w:i/>
      <w:iCs/>
      <w:sz w:val="26"/>
      <w:szCs w:val="26"/>
    </w:rPr>
  </w:style>
  <w:style w:type="paragraph" w:styleId="6">
    <w:name w:val="heading 6"/>
    <w:basedOn w:val="a"/>
    <w:next w:val="a"/>
    <w:qFormat/>
    <w:rsid w:val="00070FAE"/>
    <w:pPr>
      <w:keepNext/>
      <w:spacing w:after="200" w:line="276" w:lineRule="auto"/>
      <w:outlineLvl w:val="5"/>
    </w:pPr>
    <w:rPr>
      <w:rFonts w:ascii="Arial" w:eastAsia="Calibri" w:hAnsi="Arial" w:cs="Arial"/>
      <w:b/>
      <w:bCs/>
      <w:sz w:val="20"/>
      <w:szCs w:val="22"/>
      <w:lang w:eastAsia="en-US"/>
    </w:rPr>
  </w:style>
  <w:style w:type="paragraph" w:styleId="7">
    <w:name w:val="heading 7"/>
    <w:basedOn w:val="a"/>
    <w:next w:val="a"/>
    <w:qFormat/>
    <w:rsid w:val="00070FAE"/>
    <w:pPr>
      <w:keepNext/>
      <w:jc w:val="center"/>
      <w:outlineLvl w:val="6"/>
    </w:pPr>
    <w:rPr>
      <w:rFonts w:ascii="Arial" w:hAnsi="Arial" w:cs="Arial"/>
      <w:i/>
      <w:iCs/>
      <w:sz w:val="18"/>
      <w:szCs w:val="18"/>
    </w:rPr>
  </w:style>
  <w:style w:type="paragraph" w:styleId="8">
    <w:name w:val="heading 8"/>
    <w:basedOn w:val="a"/>
    <w:next w:val="a"/>
    <w:qFormat/>
    <w:rsid w:val="00070FAE"/>
    <w:pPr>
      <w:keepNext/>
      <w:pageBreakBefore/>
      <w:spacing w:before="240"/>
      <w:jc w:val="center"/>
      <w:outlineLvl w:val="7"/>
    </w:pPr>
    <w:rPr>
      <w:b/>
      <w:spacing w:val="1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0">
    <w:name w:val="A1"/>
    <w:basedOn w:val="a"/>
    <w:rsid w:val="00070FA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3">
    <w:name w:val="Body Text"/>
    <w:basedOn w:val="a"/>
    <w:semiHidden/>
    <w:rsid w:val="00070FAE"/>
    <w:pPr>
      <w:jc w:val="center"/>
    </w:pPr>
    <w:rPr>
      <w:rFonts w:ascii="Impact" w:hAnsi="Impact"/>
      <w:spacing w:val="100"/>
      <w:sz w:val="20"/>
      <w:szCs w:val="20"/>
    </w:rPr>
  </w:style>
  <w:style w:type="paragraph" w:styleId="30">
    <w:name w:val="Body Text 3"/>
    <w:basedOn w:val="a"/>
    <w:semiHidden/>
    <w:rsid w:val="00070FAE"/>
    <w:pPr>
      <w:jc w:val="center"/>
    </w:pPr>
    <w:rPr>
      <w:b/>
      <w:szCs w:val="20"/>
    </w:rPr>
  </w:style>
  <w:style w:type="paragraph" w:styleId="20">
    <w:name w:val="Body Text Indent 2"/>
    <w:basedOn w:val="a"/>
    <w:semiHidden/>
    <w:rsid w:val="00070FAE"/>
    <w:pPr>
      <w:ind w:firstLine="851"/>
      <w:jc w:val="both"/>
    </w:pPr>
    <w:rPr>
      <w:szCs w:val="20"/>
    </w:rPr>
  </w:style>
  <w:style w:type="paragraph" w:styleId="a4">
    <w:name w:val="header"/>
    <w:basedOn w:val="a"/>
    <w:semiHidden/>
    <w:rsid w:val="00070FAE"/>
    <w:pPr>
      <w:tabs>
        <w:tab w:val="center" w:pos="4677"/>
        <w:tab w:val="right" w:pos="9355"/>
      </w:tabs>
    </w:pPr>
  </w:style>
  <w:style w:type="character" w:customStyle="1" w:styleId="a5">
    <w:name w:val="Верхний колонтитул Знак"/>
    <w:rsid w:val="00070FAE"/>
    <w:rPr>
      <w:sz w:val="24"/>
      <w:szCs w:val="24"/>
    </w:rPr>
  </w:style>
  <w:style w:type="paragraph" w:styleId="a6">
    <w:name w:val="footer"/>
    <w:basedOn w:val="a"/>
    <w:semiHidden/>
    <w:rsid w:val="00070FAE"/>
    <w:pPr>
      <w:tabs>
        <w:tab w:val="center" w:pos="4677"/>
        <w:tab w:val="right" w:pos="9355"/>
      </w:tabs>
    </w:pPr>
  </w:style>
  <w:style w:type="character" w:styleId="a7">
    <w:name w:val="Hyperlink"/>
    <w:uiPriority w:val="99"/>
    <w:rsid w:val="00070FAE"/>
    <w:rPr>
      <w:color w:val="0000FF"/>
      <w:u w:val="single"/>
    </w:rPr>
  </w:style>
  <w:style w:type="character" w:styleId="a8">
    <w:name w:val="FollowedHyperlink"/>
    <w:semiHidden/>
    <w:rsid w:val="00070FAE"/>
    <w:rPr>
      <w:color w:val="800080"/>
      <w:u w:val="single"/>
    </w:rPr>
  </w:style>
  <w:style w:type="paragraph" w:customStyle="1" w:styleId="NewsletterDate">
    <w:name w:val="Newsletter Date"/>
    <w:basedOn w:val="a"/>
    <w:rsid w:val="00070FAE"/>
    <w:rPr>
      <w:rFonts w:ascii="Century Gothic" w:hAnsi="Century Gothic" w:cs="Century Gothic"/>
      <w:color w:val="3682A2"/>
      <w:sz w:val="22"/>
      <w:szCs w:val="22"/>
      <w:lang w:bidi="ru-RU"/>
    </w:rPr>
  </w:style>
  <w:style w:type="paragraph" w:customStyle="1" w:styleId="a9">
    <w:name w:val="Центральный заголовок"/>
    <w:basedOn w:val="1"/>
    <w:rsid w:val="00070FAE"/>
    <w:pPr>
      <w:pBdr>
        <w:bottom w:val="none" w:sz="0" w:space="0" w:color="auto"/>
      </w:pBdr>
      <w:spacing w:before="120" w:after="120"/>
      <w:ind w:firstLine="0"/>
    </w:pPr>
    <w:rPr>
      <w:rFonts w:ascii="Times New Roman" w:hAnsi="Times New Roman" w:cs="Times New Roman"/>
      <w:spacing w:val="60"/>
      <w:sz w:val="22"/>
      <w:szCs w:val="22"/>
      <w:u w:val="double"/>
    </w:rPr>
  </w:style>
  <w:style w:type="paragraph" w:customStyle="1" w:styleId="aa">
    <w:name w:val="Заголовок новости"/>
    <w:basedOn w:val="3"/>
    <w:rsid w:val="00070FAE"/>
    <w:pPr>
      <w:jc w:val="both"/>
    </w:pPr>
    <w:rPr>
      <w:rFonts w:ascii="Times New Roman" w:hAnsi="Times New Roman"/>
      <w:b w:val="0"/>
      <w:i/>
      <w:sz w:val="20"/>
    </w:rPr>
  </w:style>
  <w:style w:type="paragraph" w:customStyle="1" w:styleId="ab">
    <w:name w:val="Новость"/>
    <w:basedOn w:val="a"/>
    <w:rsid w:val="00070FAE"/>
    <w:pPr>
      <w:spacing w:after="60"/>
      <w:jc w:val="both"/>
    </w:pPr>
    <w:rPr>
      <w:sz w:val="20"/>
    </w:rPr>
  </w:style>
  <w:style w:type="paragraph" w:styleId="10">
    <w:name w:val="toc 1"/>
    <w:basedOn w:val="a"/>
    <w:next w:val="a"/>
    <w:autoRedefine/>
    <w:uiPriority w:val="39"/>
    <w:rsid w:val="00070FAE"/>
    <w:pPr>
      <w:tabs>
        <w:tab w:val="right" w:leader="dot" w:pos="10194"/>
      </w:tabs>
      <w:spacing w:before="120" w:line="276" w:lineRule="auto"/>
    </w:pPr>
    <w:rPr>
      <w:rFonts w:eastAsia="Calibri"/>
      <w:b/>
      <w:bCs/>
      <w:caps/>
      <w:noProof/>
      <w:sz w:val="22"/>
      <w:szCs w:val="28"/>
      <w:lang w:eastAsia="en-US"/>
    </w:rPr>
  </w:style>
  <w:style w:type="paragraph" w:styleId="21">
    <w:name w:val="toc 2"/>
    <w:basedOn w:val="a"/>
    <w:next w:val="a"/>
    <w:autoRedefine/>
    <w:uiPriority w:val="39"/>
    <w:rsid w:val="00070FAE"/>
    <w:pPr>
      <w:tabs>
        <w:tab w:val="right" w:leader="dot" w:pos="10194"/>
      </w:tabs>
      <w:spacing w:before="60" w:line="276" w:lineRule="auto"/>
    </w:pPr>
    <w:rPr>
      <w:rFonts w:eastAsia="Calibri"/>
      <w:b/>
      <w:bCs/>
      <w:noProof/>
      <w:sz w:val="20"/>
      <w:szCs w:val="20"/>
      <w:lang w:eastAsia="en-US"/>
    </w:rPr>
  </w:style>
  <w:style w:type="paragraph" w:styleId="31">
    <w:name w:val="toc 3"/>
    <w:basedOn w:val="a"/>
    <w:next w:val="a"/>
    <w:autoRedefine/>
    <w:uiPriority w:val="39"/>
    <w:rsid w:val="00070FAE"/>
    <w:pPr>
      <w:tabs>
        <w:tab w:val="left" w:pos="0"/>
        <w:tab w:val="right" w:leader="dot" w:pos="10194"/>
      </w:tabs>
      <w:jc w:val="center"/>
    </w:pPr>
    <w:rPr>
      <w:rFonts w:eastAsia="Calibri"/>
      <w:i/>
      <w:noProof/>
      <w:sz w:val="20"/>
      <w:szCs w:val="20"/>
      <w:lang w:eastAsia="en-US"/>
    </w:rPr>
  </w:style>
  <w:style w:type="paragraph" w:styleId="40">
    <w:name w:val="toc 4"/>
    <w:basedOn w:val="a"/>
    <w:next w:val="a"/>
    <w:autoRedefine/>
    <w:uiPriority w:val="39"/>
    <w:rsid w:val="00070FAE"/>
    <w:pPr>
      <w:spacing w:line="276" w:lineRule="auto"/>
      <w:ind w:left="440"/>
    </w:pPr>
    <w:rPr>
      <w:rFonts w:eastAsia="Calibri"/>
      <w:sz w:val="22"/>
      <w:lang w:eastAsia="en-US"/>
    </w:rPr>
  </w:style>
  <w:style w:type="paragraph" w:styleId="50">
    <w:name w:val="toc 5"/>
    <w:basedOn w:val="a"/>
    <w:next w:val="a"/>
    <w:autoRedefine/>
    <w:uiPriority w:val="39"/>
    <w:rsid w:val="00070FAE"/>
    <w:pPr>
      <w:spacing w:line="276" w:lineRule="auto"/>
      <w:ind w:left="660"/>
    </w:pPr>
    <w:rPr>
      <w:rFonts w:eastAsia="Calibri"/>
      <w:sz w:val="22"/>
      <w:lang w:eastAsia="en-US"/>
    </w:rPr>
  </w:style>
  <w:style w:type="paragraph" w:styleId="60">
    <w:name w:val="toc 6"/>
    <w:basedOn w:val="a"/>
    <w:next w:val="a"/>
    <w:autoRedefine/>
    <w:uiPriority w:val="39"/>
    <w:rsid w:val="00070FAE"/>
    <w:pPr>
      <w:spacing w:line="276" w:lineRule="auto"/>
      <w:ind w:left="880"/>
    </w:pPr>
    <w:rPr>
      <w:rFonts w:eastAsia="Calibri"/>
      <w:sz w:val="22"/>
      <w:lang w:eastAsia="en-US"/>
    </w:rPr>
  </w:style>
  <w:style w:type="paragraph" w:styleId="70">
    <w:name w:val="toc 7"/>
    <w:basedOn w:val="a"/>
    <w:next w:val="a"/>
    <w:autoRedefine/>
    <w:uiPriority w:val="39"/>
    <w:rsid w:val="00070FAE"/>
    <w:pPr>
      <w:spacing w:line="276" w:lineRule="auto"/>
      <w:ind w:left="1100"/>
    </w:pPr>
    <w:rPr>
      <w:rFonts w:eastAsia="Calibri"/>
      <w:sz w:val="22"/>
      <w:lang w:eastAsia="en-US"/>
    </w:rPr>
  </w:style>
  <w:style w:type="paragraph" w:styleId="80">
    <w:name w:val="toc 8"/>
    <w:basedOn w:val="a"/>
    <w:next w:val="a"/>
    <w:autoRedefine/>
    <w:uiPriority w:val="39"/>
    <w:rsid w:val="00070FAE"/>
    <w:pPr>
      <w:spacing w:line="276" w:lineRule="auto"/>
      <w:ind w:left="1320"/>
    </w:pPr>
    <w:rPr>
      <w:rFonts w:eastAsia="Calibri"/>
      <w:sz w:val="22"/>
      <w:lang w:eastAsia="en-US"/>
    </w:rPr>
  </w:style>
  <w:style w:type="paragraph" w:styleId="9">
    <w:name w:val="toc 9"/>
    <w:basedOn w:val="a"/>
    <w:next w:val="a"/>
    <w:autoRedefine/>
    <w:uiPriority w:val="39"/>
    <w:rsid w:val="00070FAE"/>
    <w:pPr>
      <w:spacing w:line="276" w:lineRule="auto"/>
      <w:ind w:left="1540"/>
    </w:pPr>
    <w:rPr>
      <w:rFonts w:eastAsia="Calibri"/>
      <w:sz w:val="22"/>
      <w:lang w:eastAsia="en-US"/>
    </w:rPr>
  </w:style>
  <w:style w:type="paragraph" w:styleId="22">
    <w:name w:val="Body Text 2"/>
    <w:basedOn w:val="a"/>
    <w:semiHidden/>
    <w:rsid w:val="00070FAE"/>
    <w:pPr>
      <w:spacing w:after="200" w:line="276" w:lineRule="auto"/>
      <w:jc w:val="both"/>
    </w:pPr>
    <w:rPr>
      <w:rFonts w:ascii="Arial" w:eastAsia="Calibri" w:hAnsi="Arial" w:cs="Arial"/>
      <w:sz w:val="20"/>
      <w:szCs w:val="22"/>
      <w:lang w:eastAsia="en-US"/>
    </w:rPr>
  </w:style>
  <w:style w:type="paragraph" w:styleId="ac">
    <w:name w:val="Body Text Indent"/>
    <w:aliases w:val="Мой Заголовок 1"/>
    <w:basedOn w:val="a"/>
    <w:semiHidden/>
    <w:rsid w:val="00070FAE"/>
    <w:pPr>
      <w:jc w:val="both"/>
    </w:pPr>
    <w:rPr>
      <w:rFonts w:ascii="Arial" w:hAnsi="Arial" w:cs="Arial"/>
      <w:sz w:val="20"/>
      <w:szCs w:val="20"/>
    </w:rPr>
  </w:style>
  <w:style w:type="paragraph" w:styleId="32">
    <w:name w:val="Body Text Indent 3"/>
    <w:basedOn w:val="a"/>
    <w:semiHidden/>
    <w:rsid w:val="00070FAE"/>
    <w:pPr>
      <w:spacing w:after="200" w:line="276" w:lineRule="auto"/>
      <w:ind w:left="-900"/>
      <w:jc w:val="both"/>
    </w:pPr>
    <w:rPr>
      <w:rFonts w:ascii="Arial" w:eastAsia="Calibri" w:hAnsi="Arial" w:cs="Arial"/>
      <w:sz w:val="20"/>
      <w:szCs w:val="22"/>
      <w:lang w:eastAsia="en-US"/>
    </w:rPr>
  </w:style>
  <w:style w:type="character" w:customStyle="1" w:styleId="ad">
    <w:name w:val="Новость Знак"/>
    <w:rsid w:val="00070FAE"/>
    <w:rPr>
      <w:szCs w:val="24"/>
      <w:lang w:val="ru-RU" w:eastAsia="ru-RU" w:bidi="ar-SA"/>
    </w:rPr>
  </w:style>
  <w:style w:type="paragraph" w:customStyle="1" w:styleId="ae">
    <w:name w:val="Субъект РФ"/>
    <w:basedOn w:val="a"/>
    <w:rsid w:val="00070FAE"/>
    <w:pPr>
      <w:keepNext/>
      <w:spacing w:before="120" w:after="60"/>
      <w:jc w:val="center"/>
      <w:outlineLvl w:val="1"/>
    </w:pPr>
    <w:rPr>
      <w:b/>
      <w:bCs/>
      <w:sz w:val="22"/>
      <w:u w:val="single"/>
    </w:rPr>
  </w:style>
  <w:style w:type="paragraph" w:customStyle="1" w:styleId="af">
    <w:name w:val="Гос.орган"/>
    <w:basedOn w:val="a"/>
    <w:rsid w:val="00070FAE"/>
    <w:pPr>
      <w:keepNext/>
      <w:spacing w:before="120" w:after="60"/>
      <w:outlineLvl w:val="1"/>
    </w:pPr>
    <w:rPr>
      <w:b/>
      <w:bCs/>
      <w:sz w:val="20"/>
    </w:rPr>
  </w:style>
  <w:style w:type="paragraph" w:customStyle="1" w:styleId="af0">
    <w:name w:val="СМО"/>
    <w:basedOn w:val="a"/>
    <w:rsid w:val="00070FAE"/>
    <w:pPr>
      <w:keepNext/>
      <w:spacing w:after="60"/>
      <w:outlineLvl w:val="1"/>
    </w:pPr>
    <w:rPr>
      <w:b/>
      <w:bCs/>
      <w:sz w:val="20"/>
    </w:rPr>
  </w:style>
  <w:style w:type="paragraph" w:customStyle="1" w:styleId="af1">
    <w:name w:val="Муниципалитет"/>
    <w:basedOn w:val="a"/>
    <w:rsid w:val="00070FAE"/>
    <w:pPr>
      <w:keepNext/>
      <w:outlineLvl w:val="1"/>
    </w:pPr>
    <w:rPr>
      <w:b/>
      <w:bCs/>
      <w:i/>
      <w:iCs/>
      <w:sz w:val="20"/>
    </w:rPr>
  </w:style>
  <w:style w:type="paragraph" w:customStyle="1" w:styleId="a30">
    <w:name w:val="a3"/>
    <w:basedOn w:val="a"/>
    <w:rsid w:val="00070FAE"/>
    <w:pPr>
      <w:spacing w:before="100" w:beforeAutospacing="1" w:after="100" w:afterAutospacing="1"/>
    </w:pPr>
  </w:style>
  <w:style w:type="paragraph" w:customStyle="1" w:styleId="a40">
    <w:name w:val="a4"/>
    <w:basedOn w:val="a"/>
    <w:rsid w:val="00070FAE"/>
    <w:pPr>
      <w:spacing w:before="100" w:beforeAutospacing="1" w:after="100" w:afterAutospacing="1"/>
    </w:pPr>
  </w:style>
  <w:style w:type="character" w:customStyle="1" w:styleId="workitemstitle">
    <w:name w:val="workitemstitle"/>
    <w:rsid w:val="00070FAE"/>
    <w:rPr>
      <w:rFonts w:ascii="Times New Roman" w:hAnsi="Times New Roman" w:cs="Times New Roman"/>
    </w:rPr>
  </w:style>
  <w:style w:type="character" w:customStyle="1" w:styleId="paragraph">
    <w:name w:val="paragraph"/>
    <w:basedOn w:val="a0"/>
    <w:rsid w:val="00070FAE"/>
  </w:style>
  <w:style w:type="character" w:customStyle="1" w:styleId="11">
    <w:name w:val="Новость Знак1"/>
    <w:rsid w:val="00070FAE"/>
    <w:rPr>
      <w:szCs w:val="24"/>
      <w:lang w:val="ru-RU" w:eastAsia="ru-RU" w:bidi="ar-SA"/>
    </w:rPr>
  </w:style>
  <w:style w:type="character" w:customStyle="1" w:styleId="af2">
    <w:name w:val="Гос.орган Знак"/>
    <w:rsid w:val="00070FAE"/>
    <w:rPr>
      <w:b/>
      <w:bCs/>
      <w:szCs w:val="24"/>
      <w:lang w:val="ru-RU" w:eastAsia="ru-RU" w:bidi="ar-SA"/>
    </w:rPr>
  </w:style>
  <w:style w:type="character" w:customStyle="1" w:styleId="newsdesc">
    <w:name w:val="news_desc"/>
    <w:basedOn w:val="a0"/>
    <w:rsid w:val="00070FAE"/>
  </w:style>
  <w:style w:type="character" w:customStyle="1" w:styleId="newstext">
    <w:name w:val="news_text"/>
    <w:basedOn w:val="a0"/>
    <w:rsid w:val="00070FAE"/>
  </w:style>
  <w:style w:type="character" w:styleId="af3">
    <w:name w:val="Strong"/>
    <w:qFormat/>
    <w:rsid w:val="00070FAE"/>
    <w:rPr>
      <w:rFonts w:ascii="Times New Roman" w:hAnsi="Times New Roman" w:cs="Times New Roman"/>
      <w:b/>
      <w:bCs/>
    </w:rPr>
  </w:style>
  <w:style w:type="character" w:customStyle="1" w:styleId="newssinglesubh">
    <w:name w:val="newssinglesubh"/>
    <w:basedOn w:val="a0"/>
    <w:rsid w:val="00070FAE"/>
  </w:style>
  <w:style w:type="character" w:customStyle="1" w:styleId="newsbodytextlatest">
    <w:name w:val="newsbodytext latest"/>
    <w:basedOn w:val="a0"/>
    <w:rsid w:val="00070FAE"/>
  </w:style>
  <w:style w:type="character" w:customStyle="1" w:styleId="33">
    <w:name w:val="Заголовок 3 Знак"/>
    <w:rsid w:val="00070FAE"/>
    <w:rPr>
      <w:rFonts w:ascii="Arial" w:hAnsi="Arial" w:cs="Arial"/>
      <w:b/>
      <w:bCs/>
      <w:sz w:val="28"/>
      <w:szCs w:val="28"/>
      <w:lang w:val="ru-RU" w:eastAsia="ru-RU" w:bidi="ar-SA"/>
    </w:rPr>
  </w:style>
  <w:style w:type="character" w:customStyle="1" w:styleId="af4">
    <w:name w:val="Заголовок новости Знак"/>
    <w:rsid w:val="00070FAE"/>
    <w:rPr>
      <w:rFonts w:ascii="Arial" w:hAnsi="Arial" w:cs="Arial"/>
      <w:b/>
      <w:bCs/>
      <w:i/>
      <w:sz w:val="28"/>
      <w:szCs w:val="28"/>
      <w:lang w:val="ru-RU" w:eastAsia="ru-RU" w:bidi="ar-SA"/>
    </w:rPr>
  </w:style>
  <w:style w:type="paragraph" w:customStyle="1" w:styleId="ConsPlusNormal">
    <w:name w:val="ConsPlusNormal"/>
    <w:rsid w:val="00070FAE"/>
    <w:pPr>
      <w:widowControl w:val="0"/>
      <w:autoSpaceDE w:val="0"/>
      <w:autoSpaceDN w:val="0"/>
      <w:adjustRightInd w:val="0"/>
      <w:ind w:firstLine="720"/>
    </w:pPr>
    <w:rPr>
      <w:rFonts w:ascii="Arial" w:hAnsi="Arial" w:cs="Arial"/>
    </w:rPr>
  </w:style>
  <w:style w:type="paragraph" w:styleId="af5">
    <w:name w:val="Balloon Text"/>
    <w:basedOn w:val="a"/>
    <w:semiHidden/>
    <w:unhideWhenUsed/>
    <w:rsid w:val="00070FAE"/>
    <w:rPr>
      <w:rFonts w:ascii="Segoe UI" w:hAnsi="Segoe UI" w:cs="Segoe UI"/>
      <w:sz w:val="18"/>
      <w:szCs w:val="18"/>
    </w:rPr>
  </w:style>
  <w:style w:type="character" w:customStyle="1" w:styleId="af6">
    <w:name w:val="Текст выноски Знак"/>
    <w:semiHidden/>
    <w:rsid w:val="00070FAE"/>
    <w:rPr>
      <w:rFonts w:ascii="Segoe UI" w:hAnsi="Segoe UI" w:cs="Segoe UI"/>
      <w:sz w:val="18"/>
      <w:szCs w:val="18"/>
    </w:rPr>
  </w:style>
  <w:style w:type="paragraph" w:styleId="af7">
    <w:name w:val="Normal (Web)"/>
    <w:basedOn w:val="a"/>
    <w:uiPriority w:val="99"/>
    <w:semiHidden/>
    <w:unhideWhenUsed/>
    <w:rsid w:val="003442C8"/>
    <w:pPr>
      <w:spacing w:before="100" w:beforeAutospacing="1" w:after="100" w:afterAutospacing="1"/>
    </w:pPr>
  </w:style>
  <w:style w:type="character" w:customStyle="1" w:styleId="news-date-time">
    <w:name w:val="news-date-time"/>
    <w:basedOn w:val="a0"/>
    <w:rsid w:val="003442C8"/>
  </w:style>
  <w:style w:type="character" w:customStyle="1" w:styleId="apple-converted-space">
    <w:name w:val="apple-converted-space"/>
    <w:basedOn w:val="a0"/>
    <w:rsid w:val="002A0A68"/>
  </w:style>
  <w:style w:type="paragraph" w:customStyle="1" w:styleId="12">
    <w:name w:val="Основной текст б/абзаца+1"/>
    <w:basedOn w:val="a3"/>
    <w:uiPriority w:val="99"/>
    <w:rsid w:val="00E61E9B"/>
    <w:pPr>
      <w:widowControl w:val="0"/>
      <w:tabs>
        <w:tab w:val="left" w:pos="624"/>
      </w:tabs>
      <w:suppressAutoHyphens/>
      <w:autoSpaceDE w:val="0"/>
      <w:spacing w:after="57" w:line="254" w:lineRule="atLeast"/>
      <w:jc w:val="left"/>
    </w:pPr>
    <w:rPr>
      <w:rFonts w:ascii="Baltica" w:eastAsia="Droid Sans Fallback" w:hAnsi="Baltica" w:cs="Baltica"/>
      <w:spacing w:val="0"/>
      <w:lang w:val="en-US" w:eastAsia="zh-CN" w:bidi="hi-IN"/>
    </w:rPr>
  </w:style>
  <w:style w:type="paragraph" w:customStyle="1" w:styleId="af8">
    <w:name w:val="Резюме без абзаца"/>
    <w:basedOn w:val="a"/>
    <w:uiPriority w:val="99"/>
    <w:rsid w:val="00E61E9B"/>
    <w:pPr>
      <w:widowControl w:val="0"/>
      <w:tabs>
        <w:tab w:val="left" w:pos="794"/>
      </w:tabs>
      <w:suppressAutoHyphens/>
      <w:autoSpaceDE w:val="0"/>
      <w:spacing w:line="230" w:lineRule="atLeast"/>
      <w:ind w:left="340"/>
      <w:jc w:val="both"/>
    </w:pPr>
    <w:rPr>
      <w:rFonts w:ascii="Petersburg" w:eastAsia="Droid Sans Fallback" w:hAnsi="Petersburg" w:cs="Petersburg"/>
      <w:sz w:val="20"/>
      <w:szCs w:val="20"/>
      <w:lang w:val="en-US" w:eastAsia="zh-CN" w:bidi="hi-IN"/>
    </w:rPr>
  </w:style>
</w:styles>
</file>

<file path=word/webSettings.xml><?xml version="1.0" encoding="utf-8"?>
<w:webSettings xmlns:r="http://schemas.openxmlformats.org/officeDocument/2006/relationships" xmlns:w="http://schemas.openxmlformats.org/wordprocessingml/2006/main">
  <w:divs>
    <w:div w:id="2823053">
      <w:bodyDiv w:val="1"/>
      <w:marLeft w:val="0"/>
      <w:marRight w:val="0"/>
      <w:marTop w:val="0"/>
      <w:marBottom w:val="0"/>
      <w:divBdr>
        <w:top w:val="none" w:sz="0" w:space="0" w:color="auto"/>
        <w:left w:val="none" w:sz="0" w:space="0" w:color="auto"/>
        <w:bottom w:val="none" w:sz="0" w:space="0" w:color="auto"/>
        <w:right w:val="none" w:sz="0" w:space="0" w:color="auto"/>
      </w:divBdr>
      <w:divsChild>
        <w:div w:id="1853032755">
          <w:marLeft w:val="0"/>
          <w:marRight w:val="0"/>
          <w:marTop w:val="0"/>
          <w:marBottom w:val="0"/>
          <w:divBdr>
            <w:top w:val="none" w:sz="0" w:space="0" w:color="auto"/>
            <w:left w:val="none" w:sz="0" w:space="0" w:color="auto"/>
            <w:bottom w:val="none" w:sz="0" w:space="0" w:color="auto"/>
            <w:right w:val="none" w:sz="0" w:space="0" w:color="auto"/>
          </w:divBdr>
          <w:divsChild>
            <w:div w:id="196700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974">
      <w:bodyDiv w:val="1"/>
      <w:marLeft w:val="0"/>
      <w:marRight w:val="0"/>
      <w:marTop w:val="0"/>
      <w:marBottom w:val="0"/>
      <w:divBdr>
        <w:top w:val="none" w:sz="0" w:space="0" w:color="auto"/>
        <w:left w:val="none" w:sz="0" w:space="0" w:color="auto"/>
        <w:bottom w:val="none" w:sz="0" w:space="0" w:color="auto"/>
        <w:right w:val="none" w:sz="0" w:space="0" w:color="auto"/>
      </w:divBdr>
      <w:divsChild>
        <w:div w:id="1101492846">
          <w:marLeft w:val="0"/>
          <w:marRight w:val="0"/>
          <w:marTop w:val="0"/>
          <w:marBottom w:val="0"/>
          <w:divBdr>
            <w:top w:val="none" w:sz="0" w:space="0" w:color="auto"/>
            <w:left w:val="none" w:sz="0" w:space="0" w:color="auto"/>
            <w:bottom w:val="none" w:sz="0" w:space="0" w:color="auto"/>
            <w:right w:val="none" w:sz="0" w:space="0" w:color="auto"/>
          </w:divBdr>
          <w:divsChild>
            <w:div w:id="18870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202">
      <w:bodyDiv w:val="1"/>
      <w:marLeft w:val="0"/>
      <w:marRight w:val="0"/>
      <w:marTop w:val="0"/>
      <w:marBottom w:val="0"/>
      <w:divBdr>
        <w:top w:val="none" w:sz="0" w:space="0" w:color="auto"/>
        <w:left w:val="none" w:sz="0" w:space="0" w:color="auto"/>
        <w:bottom w:val="none" w:sz="0" w:space="0" w:color="auto"/>
        <w:right w:val="none" w:sz="0" w:space="0" w:color="auto"/>
      </w:divBdr>
    </w:div>
    <w:div w:id="14698727">
      <w:bodyDiv w:val="1"/>
      <w:marLeft w:val="0"/>
      <w:marRight w:val="0"/>
      <w:marTop w:val="0"/>
      <w:marBottom w:val="0"/>
      <w:divBdr>
        <w:top w:val="none" w:sz="0" w:space="0" w:color="auto"/>
        <w:left w:val="none" w:sz="0" w:space="0" w:color="auto"/>
        <w:bottom w:val="none" w:sz="0" w:space="0" w:color="auto"/>
        <w:right w:val="none" w:sz="0" w:space="0" w:color="auto"/>
      </w:divBdr>
      <w:divsChild>
        <w:div w:id="1205556296">
          <w:marLeft w:val="0"/>
          <w:marRight w:val="0"/>
          <w:marTop w:val="0"/>
          <w:marBottom w:val="0"/>
          <w:divBdr>
            <w:top w:val="none" w:sz="0" w:space="0" w:color="auto"/>
            <w:left w:val="none" w:sz="0" w:space="0" w:color="auto"/>
            <w:bottom w:val="none" w:sz="0" w:space="0" w:color="auto"/>
            <w:right w:val="none" w:sz="0" w:space="0" w:color="auto"/>
          </w:divBdr>
          <w:divsChild>
            <w:div w:id="8639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1092">
      <w:bodyDiv w:val="1"/>
      <w:marLeft w:val="0"/>
      <w:marRight w:val="0"/>
      <w:marTop w:val="0"/>
      <w:marBottom w:val="0"/>
      <w:divBdr>
        <w:top w:val="none" w:sz="0" w:space="0" w:color="auto"/>
        <w:left w:val="none" w:sz="0" w:space="0" w:color="auto"/>
        <w:bottom w:val="none" w:sz="0" w:space="0" w:color="auto"/>
        <w:right w:val="none" w:sz="0" w:space="0" w:color="auto"/>
      </w:divBdr>
      <w:divsChild>
        <w:div w:id="1760561850">
          <w:marLeft w:val="0"/>
          <w:marRight w:val="0"/>
          <w:marTop w:val="0"/>
          <w:marBottom w:val="0"/>
          <w:divBdr>
            <w:top w:val="none" w:sz="0" w:space="0" w:color="auto"/>
            <w:left w:val="none" w:sz="0" w:space="0" w:color="auto"/>
            <w:bottom w:val="none" w:sz="0" w:space="0" w:color="auto"/>
            <w:right w:val="none" w:sz="0" w:space="0" w:color="auto"/>
          </w:divBdr>
          <w:divsChild>
            <w:div w:id="7127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9209">
      <w:bodyDiv w:val="1"/>
      <w:marLeft w:val="0"/>
      <w:marRight w:val="0"/>
      <w:marTop w:val="0"/>
      <w:marBottom w:val="0"/>
      <w:divBdr>
        <w:top w:val="none" w:sz="0" w:space="0" w:color="auto"/>
        <w:left w:val="none" w:sz="0" w:space="0" w:color="auto"/>
        <w:bottom w:val="none" w:sz="0" w:space="0" w:color="auto"/>
        <w:right w:val="none" w:sz="0" w:space="0" w:color="auto"/>
      </w:divBdr>
      <w:divsChild>
        <w:div w:id="892234453">
          <w:marLeft w:val="0"/>
          <w:marRight w:val="0"/>
          <w:marTop w:val="0"/>
          <w:marBottom w:val="0"/>
          <w:divBdr>
            <w:top w:val="none" w:sz="0" w:space="0" w:color="auto"/>
            <w:left w:val="none" w:sz="0" w:space="0" w:color="auto"/>
            <w:bottom w:val="none" w:sz="0" w:space="0" w:color="auto"/>
            <w:right w:val="none" w:sz="0" w:space="0" w:color="auto"/>
          </w:divBdr>
          <w:divsChild>
            <w:div w:id="112415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1545">
      <w:bodyDiv w:val="1"/>
      <w:marLeft w:val="0"/>
      <w:marRight w:val="0"/>
      <w:marTop w:val="0"/>
      <w:marBottom w:val="0"/>
      <w:divBdr>
        <w:top w:val="none" w:sz="0" w:space="0" w:color="auto"/>
        <w:left w:val="none" w:sz="0" w:space="0" w:color="auto"/>
        <w:bottom w:val="none" w:sz="0" w:space="0" w:color="auto"/>
        <w:right w:val="none" w:sz="0" w:space="0" w:color="auto"/>
      </w:divBdr>
      <w:divsChild>
        <w:div w:id="750663507">
          <w:marLeft w:val="0"/>
          <w:marRight w:val="0"/>
          <w:marTop w:val="0"/>
          <w:marBottom w:val="0"/>
          <w:divBdr>
            <w:top w:val="none" w:sz="0" w:space="0" w:color="auto"/>
            <w:left w:val="none" w:sz="0" w:space="0" w:color="auto"/>
            <w:bottom w:val="none" w:sz="0" w:space="0" w:color="auto"/>
            <w:right w:val="none" w:sz="0" w:space="0" w:color="auto"/>
          </w:divBdr>
          <w:divsChild>
            <w:div w:id="17488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86083">
      <w:bodyDiv w:val="1"/>
      <w:marLeft w:val="0"/>
      <w:marRight w:val="0"/>
      <w:marTop w:val="0"/>
      <w:marBottom w:val="0"/>
      <w:divBdr>
        <w:top w:val="none" w:sz="0" w:space="0" w:color="auto"/>
        <w:left w:val="none" w:sz="0" w:space="0" w:color="auto"/>
        <w:bottom w:val="none" w:sz="0" w:space="0" w:color="auto"/>
        <w:right w:val="none" w:sz="0" w:space="0" w:color="auto"/>
      </w:divBdr>
      <w:divsChild>
        <w:div w:id="939994809">
          <w:marLeft w:val="0"/>
          <w:marRight w:val="0"/>
          <w:marTop w:val="0"/>
          <w:marBottom w:val="0"/>
          <w:divBdr>
            <w:top w:val="none" w:sz="0" w:space="0" w:color="auto"/>
            <w:left w:val="none" w:sz="0" w:space="0" w:color="auto"/>
            <w:bottom w:val="none" w:sz="0" w:space="0" w:color="auto"/>
            <w:right w:val="none" w:sz="0" w:space="0" w:color="auto"/>
          </w:divBdr>
          <w:divsChild>
            <w:div w:id="197440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54591">
      <w:bodyDiv w:val="1"/>
      <w:marLeft w:val="0"/>
      <w:marRight w:val="0"/>
      <w:marTop w:val="0"/>
      <w:marBottom w:val="0"/>
      <w:divBdr>
        <w:top w:val="none" w:sz="0" w:space="0" w:color="auto"/>
        <w:left w:val="none" w:sz="0" w:space="0" w:color="auto"/>
        <w:bottom w:val="none" w:sz="0" w:space="0" w:color="auto"/>
        <w:right w:val="none" w:sz="0" w:space="0" w:color="auto"/>
      </w:divBdr>
      <w:divsChild>
        <w:div w:id="952328279">
          <w:marLeft w:val="0"/>
          <w:marRight w:val="0"/>
          <w:marTop w:val="0"/>
          <w:marBottom w:val="0"/>
          <w:divBdr>
            <w:top w:val="none" w:sz="0" w:space="0" w:color="auto"/>
            <w:left w:val="none" w:sz="0" w:space="0" w:color="auto"/>
            <w:bottom w:val="none" w:sz="0" w:space="0" w:color="auto"/>
            <w:right w:val="none" w:sz="0" w:space="0" w:color="auto"/>
          </w:divBdr>
          <w:divsChild>
            <w:div w:id="1847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52696">
      <w:bodyDiv w:val="1"/>
      <w:marLeft w:val="0"/>
      <w:marRight w:val="0"/>
      <w:marTop w:val="0"/>
      <w:marBottom w:val="0"/>
      <w:divBdr>
        <w:top w:val="none" w:sz="0" w:space="0" w:color="auto"/>
        <w:left w:val="none" w:sz="0" w:space="0" w:color="auto"/>
        <w:bottom w:val="none" w:sz="0" w:space="0" w:color="auto"/>
        <w:right w:val="none" w:sz="0" w:space="0" w:color="auto"/>
      </w:divBdr>
      <w:divsChild>
        <w:div w:id="1799453748">
          <w:marLeft w:val="0"/>
          <w:marRight w:val="0"/>
          <w:marTop w:val="0"/>
          <w:marBottom w:val="200"/>
          <w:divBdr>
            <w:top w:val="none" w:sz="0" w:space="0" w:color="auto"/>
            <w:left w:val="none" w:sz="0" w:space="0" w:color="auto"/>
            <w:bottom w:val="none" w:sz="0" w:space="0" w:color="auto"/>
            <w:right w:val="none" w:sz="0" w:space="0" w:color="auto"/>
          </w:divBdr>
        </w:div>
        <w:div w:id="2102754273">
          <w:marLeft w:val="0"/>
          <w:marRight w:val="0"/>
          <w:marTop w:val="330"/>
          <w:marBottom w:val="420"/>
          <w:divBdr>
            <w:top w:val="none" w:sz="0" w:space="0" w:color="auto"/>
            <w:left w:val="none" w:sz="0" w:space="0" w:color="auto"/>
            <w:bottom w:val="none" w:sz="0" w:space="0" w:color="auto"/>
            <w:right w:val="none" w:sz="0" w:space="0" w:color="auto"/>
          </w:divBdr>
        </w:div>
      </w:divsChild>
    </w:div>
    <w:div w:id="181431573">
      <w:bodyDiv w:val="1"/>
      <w:marLeft w:val="0"/>
      <w:marRight w:val="0"/>
      <w:marTop w:val="0"/>
      <w:marBottom w:val="0"/>
      <w:divBdr>
        <w:top w:val="none" w:sz="0" w:space="0" w:color="auto"/>
        <w:left w:val="none" w:sz="0" w:space="0" w:color="auto"/>
        <w:bottom w:val="none" w:sz="0" w:space="0" w:color="auto"/>
        <w:right w:val="none" w:sz="0" w:space="0" w:color="auto"/>
      </w:divBdr>
      <w:divsChild>
        <w:div w:id="1079786390">
          <w:marLeft w:val="0"/>
          <w:marRight w:val="0"/>
          <w:marTop w:val="0"/>
          <w:marBottom w:val="0"/>
          <w:divBdr>
            <w:top w:val="none" w:sz="0" w:space="0" w:color="auto"/>
            <w:left w:val="none" w:sz="0" w:space="0" w:color="auto"/>
            <w:bottom w:val="none" w:sz="0" w:space="0" w:color="auto"/>
            <w:right w:val="none" w:sz="0" w:space="0" w:color="auto"/>
          </w:divBdr>
          <w:divsChild>
            <w:div w:id="103273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516">
      <w:bodyDiv w:val="1"/>
      <w:marLeft w:val="0"/>
      <w:marRight w:val="0"/>
      <w:marTop w:val="0"/>
      <w:marBottom w:val="0"/>
      <w:divBdr>
        <w:top w:val="none" w:sz="0" w:space="0" w:color="auto"/>
        <w:left w:val="none" w:sz="0" w:space="0" w:color="auto"/>
        <w:bottom w:val="none" w:sz="0" w:space="0" w:color="auto"/>
        <w:right w:val="none" w:sz="0" w:space="0" w:color="auto"/>
      </w:divBdr>
      <w:divsChild>
        <w:div w:id="694307852">
          <w:marLeft w:val="0"/>
          <w:marRight w:val="0"/>
          <w:marTop w:val="0"/>
          <w:marBottom w:val="0"/>
          <w:divBdr>
            <w:top w:val="none" w:sz="0" w:space="0" w:color="auto"/>
            <w:left w:val="none" w:sz="0" w:space="0" w:color="auto"/>
            <w:bottom w:val="none" w:sz="0" w:space="0" w:color="auto"/>
            <w:right w:val="none" w:sz="0" w:space="0" w:color="auto"/>
          </w:divBdr>
          <w:divsChild>
            <w:div w:id="11989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865352">
      <w:bodyDiv w:val="1"/>
      <w:marLeft w:val="0"/>
      <w:marRight w:val="0"/>
      <w:marTop w:val="0"/>
      <w:marBottom w:val="0"/>
      <w:divBdr>
        <w:top w:val="none" w:sz="0" w:space="0" w:color="auto"/>
        <w:left w:val="none" w:sz="0" w:space="0" w:color="auto"/>
        <w:bottom w:val="none" w:sz="0" w:space="0" w:color="auto"/>
        <w:right w:val="none" w:sz="0" w:space="0" w:color="auto"/>
      </w:divBdr>
      <w:divsChild>
        <w:div w:id="73168294">
          <w:marLeft w:val="0"/>
          <w:marRight w:val="0"/>
          <w:marTop w:val="0"/>
          <w:marBottom w:val="0"/>
          <w:divBdr>
            <w:top w:val="none" w:sz="0" w:space="0" w:color="auto"/>
            <w:left w:val="none" w:sz="0" w:space="0" w:color="auto"/>
            <w:bottom w:val="none" w:sz="0" w:space="0" w:color="auto"/>
            <w:right w:val="none" w:sz="0" w:space="0" w:color="auto"/>
          </w:divBdr>
          <w:divsChild>
            <w:div w:id="141709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464736">
      <w:bodyDiv w:val="1"/>
      <w:marLeft w:val="0"/>
      <w:marRight w:val="0"/>
      <w:marTop w:val="0"/>
      <w:marBottom w:val="0"/>
      <w:divBdr>
        <w:top w:val="none" w:sz="0" w:space="0" w:color="auto"/>
        <w:left w:val="none" w:sz="0" w:space="0" w:color="auto"/>
        <w:bottom w:val="none" w:sz="0" w:space="0" w:color="auto"/>
        <w:right w:val="none" w:sz="0" w:space="0" w:color="auto"/>
      </w:divBdr>
      <w:divsChild>
        <w:div w:id="279609040">
          <w:marLeft w:val="0"/>
          <w:marRight w:val="0"/>
          <w:marTop w:val="0"/>
          <w:marBottom w:val="0"/>
          <w:divBdr>
            <w:top w:val="none" w:sz="0" w:space="0" w:color="auto"/>
            <w:left w:val="none" w:sz="0" w:space="0" w:color="auto"/>
            <w:bottom w:val="none" w:sz="0" w:space="0" w:color="auto"/>
            <w:right w:val="none" w:sz="0" w:space="0" w:color="auto"/>
          </w:divBdr>
          <w:divsChild>
            <w:div w:id="12989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02283">
      <w:bodyDiv w:val="1"/>
      <w:marLeft w:val="0"/>
      <w:marRight w:val="0"/>
      <w:marTop w:val="0"/>
      <w:marBottom w:val="0"/>
      <w:divBdr>
        <w:top w:val="none" w:sz="0" w:space="0" w:color="auto"/>
        <w:left w:val="none" w:sz="0" w:space="0" w:color="auto"/>
        <w:bottom w:val="none" w:sz="0" w:space="0" w:color="auto"/>
        <w:right w:val="none" w:sz="0" w:space="0" w:color="auto"/>
      </w:divBdr>
      <w:divsChild>
        <w:div w:id="1405225098">
          <w:marLeft w:val="0"/>
          <w:marRight w:val="0"/>
          <w:marTop w:val="0"/>
          <w:marBottom w:val="0"/>
          <w:divBdr>
            <w:top w:val="none" w:sz="0" w:space="0" w:color="auto"/>
            <w:left w:val="none" w:sz="0" w:space="0" w:color="auto"/>
            <w:bottom w:val="none" w:sz="0" w:space="0" w:color="auto"/>
            <w:right w:val="none" w:sz="0" w:space="0" w:color="auto"/>
          </w:divBdr>
          <w:divsChild>
            <w:div w:id="7938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66830">
      <w:bodyDiv w:val="1"/>
      <w:marLeft w:val="0"/>
      <w:marRight w:val="0"/>
      <w:marTop w:val="0"/>
      <w:marBottom w:val="0"/>
      <w:divBdr>
        <w:top w:val="none" w:sz="0" w:space="0" w:color="auto"/>
        <w:left w:val="none" w:sz="0" w:space="0" w:color="auto"/>
        <w:bottom w:val="none" w:sz="0" w:space="0" w:color="auto"/>
        <w:right w:val="none" w:sz="0" w:space="0" w:color="auto"/>
      </w:divBdr>
      <w:divsChild>
        <w:div w:id="158619928">
          <w:marLeft w:val="0"/>
          <w:marRight w:val="0"/>
          <w:marTop w:val="0"/>
          <w:marBottom w:val="0"/>
          <w:divBdr>
            <w:top w:val="none" w:sz="0" w:space="0" w:color="auto"/>
            <w:left w:val="none" w:sz="0" w:space="0" w:color="auto"/>
            <w:bottom w:val="none" w:sz="0" w:space="0" w:color="auto"/>
            <w:right w:val="none" w:sz="0" w:space="0" w:color="auto"/>
          </w:divBdr>
          <w:divsChild>
            <w:div w:id="2205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19655">
      <w:bodyDiv w:val="1"/>
      <w:marLeft w:val="0"/>
      <w:marRight w:val="0"/>
      <w:marTop w:val="0"/>
      <w:marBottom w:val="0"/>
      <w:divBdr>
        <w:top w:val="none" w:sz="0" w:space="0" w:color="auto"/>
        <w:left w:val="none" w:sz="0" w:space="0" w:color="auto"/>
        <w:bottom w:val="none" w:sz="0" w:space="0" w:color="auto"/>
        <w:right w:val="none" w:sz="0" w:space="0" w:color="auto"/>
      </w:divBdr>
      <w:divsChild>
        <w:div w:id="1792750189">
          <w:marLeft w:val="0"/>
          <w:marRight w:val="0"/>
          <w:marTop w:val="0"/>
          <w:marBottom w:val="0"/>
          <w:divBdr>
            <w:top w:val="none" w:sz="0" w:space="0" w:color="auto"/>
            <w:left w:val="none" w:sz="0" w:space="0" w:color="auto"/>
            <w:bottom w:val="none" w:sz="0" w:space="0" w:color="auto"/>
            <w:right w:val="none" w:sz="0" w:space="0" w:color="auto"/>
          </w:divBdr>
          <w:divsChild>
            <w:div w:id="75046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966461">
      <w:bodyDiv w:val="1"/>
      <w:marLeft w:val="0"/>
      <w:marRight w:val="0"/>
      <w:marTop w:val="0"/>
      <w:marBottom w:val="0"/>
      <w:divBdr>
        <w:top w:val="none" w:sz="0" w:space="0" w:color="auto"/>
        <w:left w:val="none" w:sz="0" w:space="0" w:color="auto"/>
        <w:bottom w:val="none" w:sz="0" w:space="0" w:color="auto"/>
        <w:right w:val="none" w:sz="0" w:space="0" w:color="auto"/>
      </w:divBdr>
      <w:divsChild>
        <w:div w:id="1243636964">
          <w:marLeft w:val="0"/>
          <w:marRight w:val="0"/>
          <w:marTop w:val="0"/>
          <w:marBottom w:val="0"/>
          <w:divBdr>
            <w:top w:val="none" w:sz="0" w:space="0" w:color="auto"/>
            <w:left w:val="none" w:sz="0" w:space="0" w:color="auto"/>
            <w:bottom w:val="none" w:sz="0" w:space="0" w:color="auto"/>
            <w:right w:val="none" w:sz="0" w:space="0" w:color="auto"/>
          </w:divBdr>
          <w:divsChild>
            <w:div w:id="10679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82418">
      <w:bodyDiv w:val="1"/>
      <w:marLeft w:val="0"/>
      <w:marRight w:val="0"/>
      <w:marTop w:val="0"/>
      <w:marBottom w:val="0"/>
      <w:divBdr>
        <w:top w:val="none" w:sz="0" w:space="0" w:color="auto"/>
        <w:left w:val="none" w:sz="0" w:space="0" w:color="auto"/>
        <w:bottom w:val="none" w:sz="0" w:space="0" w:color="auto"/>
        <w:right w:val="none" w:sz="0" w:space="0" w:color="auto"/>
      </w:divBdr>
      <w:divsChild>
        <w:div w:id="2097046552">
          <w:marLeft w:val="0"/>
          <w:marRight w:val="0"/>
          <w:marTop w:val="0"/>
          <w:marBottom w:val="0"/>
          <w:divBdr>
            <w:top w:val="none" w:sz="0" w:space="0" w:color="auto"/>
            <w:left w:val="none" w:sz="0" w:space="0" w:color="auto"/>
            <w:bottom w:val="none" w:sz="0" w:space="0" w:color="auto"/>
            <w:right w:val="none" w:sz="0" w:space="0" w:color="auto"/>
          </w:divBdr>
          <w:divsChild>
            <w:div w:id="93139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762917">
      <w:bodyDiv w:val="1"/>
      <w:marLeft w:val="0"/>
      <w:marRight w:val="0"/>
      <w:marTop w:val="0"/>
      <w:marBottom w:val="0"/>
      <w:divBdr>
        <w:top w:val="none" w:sz="0" w:space="0" w:color="auto"/>
        <w:left w:val="none" w:sz="0" w:space="0" w:color="auto"/>
        <w:bottom w:val="none" w:sz="0" w:space="0" w:color="auto"/>
        <w:right w:val="none" w:sz="0" w:space="0" w:color="auto"/>
      </w:divBdr>
      <w:divsChild>
        <w:div w:id="1893270963">
          <w:marLeft w:val="0"/>
          <w:marRight w:val="0"/>
          <w:marTop w:val="0"/>
          <w:marBottom w:val="0"/>
          <w:divBdr>
            <w:top w:val="none" w:sz="0" w:space="0" w:color="auto"/>
            <w:left w:val="none" w:sz="0" w:space="0" w:color="auto"/>
            <w:bottom w:val="none" w:sz="0" w:space="0" w:color="auto"/>
            <w:right w:val="none" w:sz="0" w:space="0" w:color="auto"/>
          </w:divBdr>
          <w:divsChild>
            <w:div w:id="105323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97718">
      <w:bodyDiv w:val="1"/>
      <w:marLeft w:val="0"/>
      <w:marRight w:val="0"/>
      <w:marTop w:val="0"/>
      <w:marBottom w:val="0"/>
      <w:divBdr>
        <w:top w:val="none" w:sz="0" w:space="0" w:color="auto"/>
        <w:left w:val="none" w:sz="0" w:space="0" w:color="auto"/>
        <w:bottom w:val="none" w:sz="0" w:space="0" w:color="auto"/>
        <w:right w:val="none" w:sz="0" w:space="0" w:color="auto"/>
      </w:divBdr>
      <w:divsChild>
        <w:div w:id="904803169">
          <w:marLeft w:val="0"/>
          <w:marRight w:val="0"/>
          <w:marTop w:val="0"/>
          <w:marBottom w:val="0"/>
          <w:divBdr>
            <w:top w:val="none" w:sz="0" w:space="0" w:color="auto"/>
            <w:left w:val="none" w:sz="0" w:space="0" w:color="auto"/>
            <w:bottom w:val="none" w:sz="0" w:space="0" w:color="auto"/>
            <w:right w:val="none" w:sz="0" w:space="0" w:color="auto"/>
          </w:divBdr>
          <w:divsChild>
            <w:div w:id="559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92818">
      <w:bodyDiv w:val="1"/>
      <w:marLeft w:val="0"/>
      <w:marRight w:val="0"/>
      <w:marTop w:val="0"/>
      <w:marBottom w:val="0"/>
      <w:divBdr>
        <w:top w:val="none" w:sz="0" w:space="0" w:color="auto"/>
        <w:left w:val="none" w:sz="0" w:space="0" w:color="auto"/>
        <w:bottom w:val="none" w:sz="0" w:space="0" w:color="auto"/>
        <w:right w:val="none" w:sz="0" w:space="0" w:color="auto"/>
      </w:divBdr>
      <w:divsChild>
        <w:div w:id="1647734392">
          <w:marLeft w:val="0"/>
          <w:marRight w:val="0"/>
          <w:marTop w:val="0"/>
          <w:marBottom w:val="0"/>
          <w:divBdr>
            <w:top w:val="none" w:sz="0" w:space="0" w:color="auto"/>
            <w:left w:val="none" w:sz="0" w:space="0" w:color="auto"/>
            <w:bottom w:val="none" w:sz="0" w:space="0" w:color="auto"/>
            <w:right w:val="none" w:sz="0" w:space="0" w:color="auto"/>
          </w:divBdr>
          <w:divsChild>
            <w:div w:id="92303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73957">
      <w:bodyDiv w:val="1"/>
      <w:marLeft w:val="0"/>
      <w:marRight w:val="0"/>
      <w:marTop w:val="0"/>
      <w:marBottom w:val="0"/>
      <w:divBdr>
        <w:top w:val="none" w:sz="0" w:space="0" w:color="auto"/>
        <w:left w:val="none" w:sz="0" w:space="0" w:color="auto"/>
        <w:bottom w:val="none" w:sz="0" w:space="0" w:color="auto"/>
        <w:right w:val="none" w:sz="0" w:space="0" w:color="auto"/>
      </w:divBdr>
      <w:divsChild>
        <w:div w:id="1145199790">
          <w:marLeft w:val="0"/>
          <w:marRight w:val="0"/>
          <w:marTop w:val="0"/>
          <w:marBottom w:val="0"/>
          <w:divBdr>
            <w:top w:val="none" w:sz="0" w:space="0" w:color="auto"/>
            <w:left w:val="none" w:sz="0" w:space="0" w:color="auto"/>
            <w:bottom w:val="none" w:sz="0" w:space="0" w:color="auto"/>
            <w:right w:val="none" w:sz="0" w:space="0" w:color="auto"/>
          </w:divBdr>
          <w:divsChild>
            <w:div w:id="167256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97055">
      <w:bodyDiv w:val="1"/>
      <w:marLeft w:val="0"/>
      <w:marRight w:val="0"/>
      <w:marTop w:val="0"/>
      <w:marBottom w:val="0"/>
      <w:divBdr>
        <w:top w:val="none" w:sz="0" w:space="0" w:color="auto"/>
        <w:left w:val="none" w:sz="0" w:space="0" w:color="auto"/>
        <w:bottom w:val="none" w:sz="0" w:space="0" w:color="auto"/>
        <w:right w:val="none" w:sz="0" w:space="0" w:color="auto"/>
      </w:divBdr>
      <w:divsChild>
        <w:div w:id="1825658580">
          <w:marLeft w:val="0"/>
          <w:marRight w:val="0"/>
          <w:marTop w:val="0"/>
          <w:marBottom w:val="0"/>
          <w:divBdr>
            <w:top w:val="none" w:sz="0" w:space="0" w:color="auto"/>
            <w:left w:val="none" w:sz="0" w:space="0" w:color="auto"/>
            <w:bottom w:val="none" w:sz="0" w:space="0" w:color="auto"/>
            <w:right w:val="none" w:sz="0" w:space="0" w:color="auto"/>
          </w:divBdr>
          <w:divsChild>
            <w:div w:id="194060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76916">
      <w:bodyDiv w:val="1"/>
      <w:marLeft w:val="0"/>
      <w:marRight w:val="0"/>
      <w:marTop w:val="0"/>
      <w:marBottom w:val="0"/>
      <w:divBdr>
        <w:top w:val="none" w:sz="0" w:space="0" w:color="auto"/>
        <w:left w:val="none" w:sz="0" w:space="0" w:color="auto"/>
        <w:bottom w:val="none" w:sz="0" w:space="0" w:color="auto"/>
        <w:right w:val="none" w:sz="0" w:space="0" w:color="auto"/>
      </w:divBdr>
      <w:divsChild>
        <w:div w:id="505291819">
          <w:marLeft w:val="0"/>
          <w:marRight w:val="0"/>
          <w:marTop w:val="0"/>
          <w:marBottom w:val="0"/>
          <w:divBdr>
            <w:top w:val="none" w:sz="0" w:space="0" w:color="auto"/>
            <w:left w:val="none" w:sz="0" w:space="0" w:color="auto"/>
            <w:bottom w:val="none" w:sz="0" w:space="0" w:color="auto"/>
            <w:right w:val="none" w:sz="0" w:space="0" w:color="auto"/>
          </w:divBdr>
          <w:divsChild>
            <w:div w:id="51985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235230">
      <w:bodyDiv w:val="1"/>
      <w:marLeft w:val="0"/>
      <w:marRight w:val="0"/>
      <w:marTop w:val="0"/>
      <w:marBottom w:val="0"/>
      <w:divBdr>
        <w:top w:val="none" w:sz="0" w:space="0" w:color="auto"/>
        <w:left w:val="none" w:sz="0" w:space="0" w:color="auto"/>
        <w:bottom w:val="none" w:sz="0" w:space="0" w:color="auto"/>
        <w:right w:val="none" w:sz="0" w:space="0" w:color="auto"/>
      </w:divBdr>
      <w:divsChild>
        <w:div w:id="1027872440">
          <w:marLeft w:val="0"/>
          <w:marRight w:val="0"/>
          <w:marTop w:val="0"/>
          <w:marBottom w:val="0"/>
          <w:divBdr>
            <w:top w:val="none" w:sz="0" w:space="0" w:color="auto"/>
            <w:left w:val="none" w:sz="0" w:space="0" w:color="auto"/>
            <w:bottom w:val="none" w:sz="0" w:space="0" w:color="auto"/>
            <w:right w:val="none" w:sz="0" w:space="0" w:color="auto"/>
          </w:divBdr>
          <w:divsChild>
            <w:div w:id="166921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66709">
      <w:bodyDiv w:val="1"/>
      <w:marLeft w:val="0"/>
      <w:marRight w:val="0"/>
      <w:marTop w:val="0"/>
      <w:marBottom w:val="0"/>
      <w:divBdr>
        <w:top w:val="none" w:sz="0" w:space="0" w:color="auto"/>
        <w:left w:val="none" w:sz="0" w:space="0" w:color="auto"/>
        <w:bottom w:val="none" w:sz="0" w:space="0" w:color="auto"/>
        <w:right w:val="none" w:sz="0" w:space="0" w:color="auto"/>
      </w:divBdr>
      <w:divsChild>
        <w:div w:id="139813005">
          <w:marLeft w:val="0"/>
          <w:marRight w:val="0"/>
          <w:marTop w:val="0"/>
          <w:marBottom w:val="0"/>
          <w:divBdr>
            <w:top w:val="none" w:sz="0" w:space="0" w:color="auto"/>
            <w:left w:val="none" w:sz="0" w:space="0" w:color="auto"/>
            <w:bottom w:val="none" w:sz="0" w:space="0" w:color="auto"/>
            <w:right w:val="none" w:sz="0" w:space="0" w:color="auto"/>
          </w:divBdr>
          <w:divsChild>
            <w:div w:id="182846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05644">
      <w:bodyDiv w:val="1"/>
      <w:marLeft w:val="0"/>
      <w:marRight w:val="0"/>
      <w:marTop w:val="0"/>
      <w:marBottom w:val="0"/>
      <w:divBdr>
        <w:top w:val="none" w:sz="0" w:space="0" w:color="auto"/>
        <w:left w:val="none" w:sz="0" w:space="0" w:color="auto"/>
        <w:bottom w:val="none" w:sz="0" w:space="0" w:color="auto"/>
        <w:right w:val="none" w:sz="0" w:space="0" w:color="auto"/>
      </w:divBdr>
      <w:divsChild>
        <w:div w:id="774448335">
          <w:marLeft w:val="0"/>
          <w:marRight w:val="0"/>
          <w:marTop w:val="0"/>
          <w:marBottom w:val="0"/>
          <w:divBdr>
            <w:top w:val="none" w:sz="0" w:space="0" w:color="auto"/>
            <w:left w:val="none" w:sz="0" w:space="0" w:color="auto"/>
            <w:bottom w:val="none" w:sz="0" w:space="0" w:color="auto"/>
            <w:right w:val="none" w:sz="0" w:space="0" w:color="auto"/>
          </w:divBdr>
          <w:divsChild>
            <w:div w:id="29290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978">
      <w:bodyDiv w:val="1"/>
      <w:marLeft w:val="0"/>
      <w:marRight w:val="0"/>
      <w:marTop w:val="0"/>
      <w:marBottom w:val="0"/>
      <w:divBdr>
        <w:top w:val="none" w:sz="0" w:space="0" w:color="auto"/>
        <w:left w:val="none" w:sz="0" w:space="0" w:color="auto"/>
        <w:bottom w:val="none" w:sz="0" w:space="0" w:color="auto"/>
        <w:right w:val="none" w:sz="0" w:space="0" w:color="auto"/>
      </w:divBdr>
      <w:divsChild>
        <w:div w:id="1075518570">
          <w:marLeft w:val="0"/>
          <w:marRight w:val="0"/>
          <w:marTop w:val="0"/>
          <w:marBottom w:val="0"/>
          <w:divBdr>
            <w:top w:val="none" w:sz="0" w:space="0" w:color="auto"/>
            <w:left w:val="none" w:sz="0" w:space="0" w:color="auto"/>
            <w:bottom w:val="none" w:sz="0" w:space="0" w:color="auto"/>
            <w:right w:val="none" w:sz="0" w:space="0" w:color="auto"/>
          </w:divBdr>
          <w:divsChild>
            <w:div w:id="130824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38181">
      <w:bodyDiv w:val="1"/>
      <w:marLeft w:val="0"/>
      <w:marRight w:val="0"/>
      <w:marTop w:val="0"/>
      <w:marBottom w:val="0"/>
      <w:divBdr>
        <w:top w:val="none" w:sz="0" w:space="0" w:color="auto"/>
        <w:left w:val="none" w:sz="0" w:space="0" w:color="auto"/>
        <w:bottom w:val="none" w:sz="0" w:space="0" w:color="auto"/>
        <w:right w:val="none" w:sz="0" w:space="0" w:color="auto"/>
      </w:divBdr>
      <w:divsChild>
        <w:div w:id="1043554615">
          <w:marLeft w:val="0"/>
          <w:marRight w:val="0"/>
          <w:marTop w:val="0"/>
          <w:marBottom w:val="0"/>
          <w:divBdr>
            <w:top w:val="none" w:sz="0" w:space="0" w:color="auto"/>
            <w:left w:val="none" w:sz="0" w:space="0" w:color="auto"/>
            <w:bottom w:val="none" w:sz="0" w:space="0" w:color="auto"/>
            <w:right w:val="none" w:sz="0" w:space="0" w:color="auto"/>
          </w:divBdr>
          <w:divsChild>
            <w:div w:id="15049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94503">
      <w:bodyDiv w:val="1"/>
      <w:marLeft w:val="0"/>
      <w:marRight w:val="0"/>
      <w:marTop w:val="0"/>
      <w:marBottom w:val="0"/>
      <w:divBdr>
        <w:top w:val="none" w:sz="0" w:space="0" w:color="auto"/>
        <w:left w:val="none" w:sz="0" w:space="0" w:color="auto"/>
        <w:bottom w:val="none" w:sz="0" w:space="0" w:color="auto"/>
        <w:right w:val="none" w:sz="0" w:space="0" w:color="auto"/>
      </w:divBdr>
      <w:divsChild>
        <w:div w:id="1046300561">
          <w:marLeft w:val="0"/>
          <w:marRight w:val="0"/>
          <w:marTop w:val="0"/>
          <w:marBottom w:val="0"/>
          <w:divBdr>
            <w:top w:val="none" w:sz="0" w:space="0" w:color="auto"/>
            <w:left w:val="none" w:sz="0" w:space="0" w:color="auto"/>
            <w:bottom w:val="none" w:sz="0" w:space="0" w:color="auto"/>
            <w:right w:val="none" w:sz="0" w:space="0" w:color="auto"/>
          </w:divBdr>
          <w:divsChild>
            <w:div w:id="187827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830649">
      <w:bodyDiv w:val="1"/>
      <w:marLeft w:val="0"/>
      <w:marRight w:val="0"/>
      <w:marTop w:val="0"/>
      <w:marBottom w:val="0"/>
      <w:divBdr>
        <w:top w:val="none" w:sz="0" w:space="0" w:color="auto"/>
        <w:left w:val="none" w:sz="0" w:space="0" w:color="auto"/>
        <w:bottom w:val="none" w:sz="0" w:space="0" w:color="auto"/>
        <w:right w:val="none" w:sz="0" w:space="0" w:color="auto"/>
      </w:divBdr>
      <w:divsChild>
        <w:div w:id="1597640433">
          <w:marLeft w:val="0"/>
          <w:marRight w:val="0"/>
          <w:marTop w:val="0"/>
          <w:marBottom w:val="0"/>
          <w:divBdr>
            <w:top w:val="none" w:sz="0" w:space="0" w:color="auto"/>
            <w:left w:val="none" w:sz="0" w:space="0" w:color="auto"/>
            <w:bottom w:val="none" w:sz="0" w:space="0" w:color="auto"/>
            <w:right w:val="none" w:sz="0" w:space="0" w:color="auto"/>
          </w:divBdr>
          <w:divsChild>
            <w:div w:id="22452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070216">
      <w:bodyDiv w:val="1"/>
      <w:marLeft w:val="0"/>
      <w:marRight w:val="0"/>
      <w:marTop w:val="0"/>
      <w:marBottom w:val="0"/>
      <w:divBdr>
        <w:top w:val="none" w:sz="0" w:space="0" w:color="auto"/>
        <w:left w:val="none" w:sz="0" w:space="0" w:color="auto"/>
        <w:bottom w:val="none" w:sz="0" w:space="0" w:color="auto"/>
        <w:right w:val="none" w:sz="0" w:space="0" w:color="auto"/>
      </w:divBdr>
      <w:divsChild>
        <w:div w:id="355497">
          <w:marLeft w:val="0"/>
          <w:marRight w:val="0"/>
          <w:marTop w:val="0"/>
          <w:marBottom w:val="0"/>
          <w:divBdr>
            <w:top w:val="none" w:sz="0" w:space="0" w:color="auto"/>
            <w:left w:val="none" w:sz="0" w:space="0" w:color="auto"/>
            <w:bottom w:val="none" w:sz="0" w:space="0" w:color="auto"/>
            <w:right w:val="none" w:sz="0" w:space="0" w:color="auto"/>
          </w:divBdr>
          <w:divsChild>
            <w:div w:id="83665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648174">
      <w:bodyDiv w:val="1"/>
      <w:marLeft w:val="0"/>
      <w:marRight w:val="0"/>
      <w:marTop w:val="0"/>
      <w:marBottom w:val="0"/>
      <w:divBdr>
        <w:top w:val="none" w:sz="0" w:space="0" w:color="auto"/>
        <w:left w:val="none" w:sz="0" w:space="0" w:color="auto"/>
        <w:bottom w:val="none" w:sz="0" w:space="0" w:color="auto"/>
        <w:right w:val="none" w:sz="0" w:space="0" w:color="auto"/>
      </w:divBdr>
      <w:divsChild>
        <w:div w:id="750852106">
          <w:marLeft w:val="0"/>
          <w:marRight w:val="0"/>
          <w:marTop w:val="0"/>
          <w:marBottom w:val="0"/>
          <w:divBdr>
            <w:top w:val="none" w:sz="0" w:space="0" w:color="auto"/>
            <w:left w:val="none" w:sz="0" w:space="0" w:color="auto"/>
            <w:bottom w:val="none" w:sz="0" w:space="0" w:color="auto"/>
            <w:right w:val="none" w:sz="0" w:space="0" w:color="auto"/>
          </w:divBdr>
          <w:divsChild>
            <w:div w:id="131217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311307">
      <w:bodyDiv w:val="1"/>
      <w:marLeft w:val="0"/>
      <w:marRight w:val="0"/>
      <w:marTop w:val="0"/>
      <w:marBottom w:val="0"/>
      <w:divBdr>
        <w:top w:val="none" w:sz="0" w:space="0" w:color="auto"/>
        <w:left w:val="none" w:sz="0" w:space="0" w:color="auto"/>
        <w:bottom w:val="none" w:sz="0" w:space="0" w:color="auto"/>
        <w:right w:val="none" w:sz="0" w:space="0" w:color="auto"/>
      </w:divBdr>
      <w:divsChild>
        <w:div w:id="434712387">
          <w:marLeft w:val="0"/>
          <w:marRight w:val="0"/>
          <w:marTop w:val="0"/>
          <w:marBottom w:val="0"/>
          <w:divBdr>
            <w:top w:val="none" w:sz="0" w:space="0" w:color="auto"/>
            <w:left w:val="none" w:sz="0" w:space="0" w:color="auto"/>
            <w:bottom w:val="none" w:sz="0" w:space="0" w:color="auto"/>
            <w:right w:val="none" w:sz="0" w:space="0" w:color="auto"/>
          </w:divBdr>
          <w:divsChild>
            <w:div w:id="210549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00338">
      <w:bodyDiv w:val="1"/>
      <w:marLeft w:val="0"/>
      <w:marRight w:val="0"/>
      <w:marTop w:val="0"/>
      <w:marBottom w:val="0"/>
      <w:divBdr>
        <w:top w:val="none" w:sz="0" w:space="0" w:color="auto"/>
        <w:left w:val="none" w:sz="0" w:space="0" w:color="auto"/>
        <w:bottom w:val="none" w:sz="0" w:space="0" w:color="auto"/>
        <w:right w:val="none" w:sz="0" w:space="0" w:color="auto"/>
      </w:divBdr>
      <w:divsChild>
        <w:div w:id="1461146238">
          <w:marLeft w:val="0"/>
          <w:marRight w:val="0"/>
          <w:marTop w:val="0"/>
          <w:marBottom w:val="0"/>
          <w:divBdr>
            <w:top w:val="none" w:sz="0" w:space="0" w:color="auto"/>
            <w:left w:val="none" w:sz="0" w:space="0" w:color="auto"/>
            <w:bottom w:val="none" w:sz="0" w:space="0" w:color="auto"/>
            <w:right w:val="none" w:sz="0" w:space="0" w:color="auto"/>
          </w:divBdr>
          <w:divsChild>
            <w:div w:id="179497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1975">
      <w:bodyDiv w:val="1"/>
      <w:marLeft w:val="0"/>
      <w:marRight w:val="0"/>
      <w:marTop w:val="0"/>
      <w:marBottom w:val="0"/>
      <w:divBdr>
        <w:top w:val="none" w:sz="0" w:space="0" w:color="auto"/>
        <w:left w:val="none" w:sz="0" w:space="0" w:color="auto"/>
        <w:bottom w:val="none" w:sz="0" w:space="0" w:color="auto"/>
        <w:right w:val="none" w:sz="0" w:space="0" w:color="auto"/>
      </w:divBdr>
      <w:divsChild>
        <w:div w:id="856892620">
          <w:marLeft w:val="0"/>
          <w:marRight w:val="0"/>
          <w:marTop w:val="0"/>
          <w:marBottom w:val="0"/>
          <w:divBdr>
            <w:top w:val="none" w:sz="0" w:space="0" w:color="auto"/>
            <w:left w:val="none" w:sz="0" w:space="0" w:color="auto"/>
            <w:bottom w:val="none" w:sz="0" w:space="0" w:color="auto"/>
            <w:right w:val="none" w:sz="0" w:space="0" w:color="auto"/>
          </w:divBdr>
          <w:divsChild>
            <w:div w:id="11819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87723">
      <w:bodyDiv w:val="1"/>
      <w:marLeft w:val="0"/>
      <w:marRight w:val="0"/>
      <w:marTop w:val="0"/>
      <w:marBottom w:val="0"/>
      <w:divBdr>
        <w:top w:val="none" w:sz="0" w:space="0" w:color="auto"/>
        <w:left w:val="none" w:sz="0" w:space="0" w:color="auto"/>
        <w:bottom w:val="none" w:sz="0" w:space="0" w:color="auto"/>
        <w:right w:val="none" w:sz="0" w:space="0" w:color="auto"/>
      </w:divBdr>
      <w:divsChild>
        <w:div w:id="1953434866">
          <w:marLeft w:val="0"/>
          <w:marRight w:val="0"/>
          <w:marTop w:val="0"/>
          <w:marBottom w:val="0"/>
          <w:divBdr>
            <w:top w:val="none" w:sz="0" w:space="0" w:color="auto"/>
            <w:left w:val="none" w:sz="0" w:space="0" w:color="auto"/>
            <w:bottom w:val="none" w:sz="0" w:space="0" w:color="auto"/>
            <w:right w:val="none" w:sz="0" w:space="0" w:color="auto"/>
          </w:divBdr>
          <w:divsChild>
            <w:div w:id="206826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65828">
      <w:bodyDiv w:val="1"/>
      <w:marLeft w:val="0"/>
      <w:marRight w:val="0"/>
      <w:marTop w:val="0"/>
      <w:marBottom w:val="0"/>
      <w:divBdr>
        <w:top w:val="none" w:sz="0" w:space="0" w:color="auto"/>
        <w:left w:val="none" w:sz="0" w:space="0" w:color="auto"/>
        <w:bottom w:val="none" w:sz="0" w:space="0" w:color="auto"/>
        <w:right w:val="none" w:sz="0" w:space="0" w:color="auto"/>
      </w:divBdr>
    </w:div>
    <w:div w:id="1092892073">
      <w:bodyDiv w:val="1"/>
      <w:marLeft w:val="0"/>
      <w:marRight w:val="0"/>
      <w:marTop w:val="0"/>
      <w:marBottom w:val="0"/>
      <w:divBdr>
        <w:top w:val="none" w:sz="0" w:space="0" w:color="auto"/>
        <w:left w:val="none" w:sz="0" w:space="0" w:color="auto"/>
        <w:bottom w:val="none" w:sz="0" w:space="0" w:color="auto"/>
        <w:right w:val="none" w:sz="0" w:space="0" w:color="auto"/>
      </w:divBdr>
      <w:divsChild>
        <w:div w:id="168646600">
          <w:marLeft w:val="0"/>
          <w:marRight w:val="0"/>
          <w:marTop w:val="0"/>
          <w:marBottom w:val="0"/>
          <w:divBdr>
            <w:top w:val="none" w:sz="0" w:space="0" w:color="auto"/>
            <w:left w:val="none" w:sz="0" w:space="0" w:color="auto"/>
            <w:bottom w:val="none" w:sz="0" w:space="0" w:color="auto"/>
            <w:right w:val="none" w:sz="0" w:space="0" w:color="auto"/>
          </w:divBdr>
          <w:divsChild>
            <w:div w:id="147687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29560">
      <w:bodyDiv w:val="1"/>
      <w:marLeft w:val="0"/>
      <w:marRight w:val="0"/>
      <w:marTop w:val="0"/>
      <w:marBottom w:val="0"/>
      <w:divBdr>
        <w:top w:val="none" w:sz="0" w:space="0" w:color="auto"/>
        <w:left w:val="none" w:sz="0" w:space="0" w:color="auto"/>
        <w:bottom w:val="none" w:sz="0" w:space="0" w:color="auto"/>
        <w:right w:val="none" w:sz="0" w:space="0" w:color="auto"/>
      </w:divBdr>
      <w:divsChild>
        <w:div w:id="1249773593">
          <w:marLeft w:val="0"/>
          <w:marRight w:val="0"/>
          <w:marTop w:val="0"/>
          <w:marBottom w:val="0"/>
          <w:divBdr>
            <w:top w:val="none" w:sz="0" w:space="0" w:color="auto"/>
            <w:left w:val="none" w:sz="0" w:space="0" w:color="auto"/>
            <w:bottom w:val="none" w:sz="0" w:space="0" w:color="auto"/>
            <w:right w:val="none" w:sz="0" w:space="0" w:color="auto"/>
          </w:divBdr>
          <w:divsChild>
            <w:div w:id="80177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164245">
      <w:bodyDiv w:val="1"/>
      <w:marLeft w:val="0"/>
      <w:marRight w:val="0"/>
      <w:marTop w:val="0"/>
      <w:marBottom w:val="0"/>
      <w:divBdr>
        <w:top w:val="none" w:sz="0" w:space="0" w:color="auto"/>
        <w:left w:val="none" w:sz="0" w:space="0" w:color="auto"/>
        <w:bottom w:val="none" w:sz="0" w:space="0" w:color="auto"/>
        <w:right w:val="none" w:sz="0" w:space="0" w:color="auto"/>
      </w:divBdr>
      <w:divsChild>
        <w:div w:id="1278682723">
          <w:marLeft w:val="0"/>
          <w:marRight w:val="0"/>
          <w:marTop w:val="0"/>
          <w:marBottom w:val="0"/>
          <w:divBdr>
            <w:top w:val="none" w:sz="0" w:space="0" w:color="auto"/>
            <w:left w:val="none" w:sz="0" w:space="0" w:color="auto"/>
            <w:bottom w:val="none" w:sz="0" w:space="0" w:color="auto"/>
            <w:right w:val="none" w:sz="0" w:space="0" w:color="auto"/>
          </w:divBdr>
          <w:divsChild>
            <w:div w:id="140996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88352">
      <w:bodyDiv w:val="1"/>
      <w:marLeft w:val="0"/>
      <w:marRight w:val="0"/>
      <w:marTop w:val="0"/>
      <w:marBottom w:val="0"/>
      <w:divBdr>
        <w:top w:val="none" w:sz="0" w:space="0" w:color="auto"/>
        <w:left w:val="none" w:sz="0" w:space="0" w:color="auto"/>
        <w:bottom w:val="none" w:sz="0" w:space="0" w:color="auto"/>
        <w:right w:val="none" w:sz="0" w:space="0" w:color="auto"/>
      </w:divBdr>
      <w:divsChild>
        <w:div w:id="970287173">
          <w:marLeft w:val="0"/>
          <w:marRight w:val="0"/>
          <w:marTop w:val="0"/>
          <w:marBottom w:val="0"/>
          <w:divBdr>
            <w:top w:val="none" w:sz="0" w:space="0" w:color="auto"/>
            <w:left w:val="none" w:sz="0" w:space="0" w:color="auto"/>
            <w:bottom w:val="none" w:sz="0" w:space="0" w:color="auto"/>
            <w:right w:val="none" w:sz="0" w:space="0" w:color="auto"/>
          </w:divBdr>
          <w:divsChild>
            <w:div w:id="6502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20215">
      <w:bodyDiv w:val="1"/>
      <w:marLeft w:val="0"/>
      <w:marRight w:val="0"/>
      <w:marTop w:val="0"/>
      <w:marBottom w:val="0"/>
      <w:divBdr>
        <w:top w:val="none" w:sz="0" w:space="0" w:color="auto"/>
        <w:left w:val="none" w:sz="0" w:space="0" w:color="auto"/>
        <w:bottom w:val="none" w:sz="0" w:space="0" w:color="auto"/>
        <w:right w:val="none" w:sz="0" w:space="0" w:color="auto"/>
      </w:divBdr>
      <w:divsChild>
        <w:div w:id="268396753">
          <w:marLeft w:val="0"/>
          <w:marRight w:val="0"/>
          <w:marTop w:val="0"/>
          <w:marBottom w:val="0"/>
          <w:divBdr>
            <w:top w:val="none" w:sz="0" w:space="0" w:color="auto"/>
            <w:left w:val="none" w:sz="0" w:space="0" w:color="auto"/>
            <w:bottom w:val="none" w:sz="0" w:space="0" w:color="auto"/>
            <w:right w:val="none" w:sz="0" w:space="0" w:color="auto"/>
          </w:divBdr>
          <w:divsChild>
            <w:div w:id="9040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93238">
      <w:bodyDiv w:val="1"/>
      <w:marLeft w:val="0"/>
      <w:marRight w:val="0"/>
      <w:marTop w:val="0"/>
      <w:marBottom w:val="0"/>
      <w:divBdr>
        <w:top w:val="none" w:sz="0" w:space="0" w:color="auto"/>
        <w:left w:val="none" w:sz="0" w:space="0" w:color="auto"/>
        <w:bottom w:val="none" w:sz="0" w:space="0" w:color="auto"/>
        <w:right w:val="none" w:sz="0" w:space="0" w:color="auto"/>
      </w:divBdr>
      <w:divsChild>
        <w:div w:id="1507549406">
          <w:marLeft w:val="0"/>
          <w:marRight w:val="0"/>
          <w:marTop w:val="0"/>
          <w:marBottom w:val="0"/>
          <w:divBdr>
            <w:top w:val="none" w:sz="0" w:space="0" w:color="auto"/>
            <w:left w:val="none" w:sz="0" w:space="0" w:color="auto"/>
            <w:bottom w:val="none" w:sz="0" w:space="0" w:color="auto"/>
            <w:right w:val="none" w:sz="0" w:space="0" w:color="auto"/>
          </w:divBdr>
          <w:divsChild>
            <w:div w:id="4703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32552">
      <w:bodyDiv w:val="1"/>
      <w:marLeft w:val="0"/>
      <w:marRight w:val="0"/>
      <w:marTop w:val="0"/>
      <w:marBottom w:val="0"/>
      <w:divBdr>
        <w:top w:val="none" w:sz="0" w:space="0" w:color="auto"/>
        <w:left w:val="none" w:sz="0" w:space="0" w:color="auto"/>
        <w:bottom w:val="none" w:sz="0" w:space="0" w:color="auto"/>
        <w:right w:val="none" w:sz="0" w:space="0" w:color="auto"/>
      </w:divBdr>
      <w:divsChild>
        <w:div w:id="1804889021">
          <w:marLeft w:val="0"/>
          <w:marRight w:val="0"/>
          <w:marTop w:val="0"/>
          <w:marBottom w:val="0"/>
          <w:divBdr>
            <w:top w:val="none" w:sz="0" w:space="0" w:color="auto"/>
            <w:left w:val="none" w:sz="0" w:space="0" w:color="auto"/>
            <w:bottom w:val="none" w:sz="0" w:space="0" w:color="auto"/>
            <w:right w:val="none" w:sz="0" w:space="0" w:color="auto"/>
          </w:divBdr>
          <w:divsChild>
            <w:div w:id="85350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106580">
      <w:bodyDiv w:val="1"/>
      <w:marLeft w:val="0"/>
      <w:marRight w:val="0"/>
      <w:marTop w:val="0"/>
      <w:marBottom w:val="0"/>
      <w:divBdr>
        <w:top w:val="none" w:sz="0" w:space="0" w:color="auto"/>
        <w:left w:val="none" w:sz="0" w:space="0" w:color="auto"/>
        <w:bottom w:val="none" w:sz="0" w:space="0" w:color="auto"/>
        <w:right w:val="none" w:sz="0" w:space="0" w:color="auto"/>
      </w:divBdr>
      <w:divsChild>
        <w:div w:id="1605265824">
          <w:marLeft w:val="0"/>
          <w:marRight w:val="0"/>
          <w:marTop w:val="0"/>
          <w:marBottom w:val="0"/>
          <w:divBdr>
            <w:top w:val="none" w:sz="0" w:space="0" w:color="auto"/>
            <w:left w:val="none" w:sz="0" w:space="0" w:color="auto"/>
            <w:bottom w:val="none" w:sz="0" w:space="0" w:color="auto"/>
            <w:right w:val="none" w:sz="0" w:space="0" w:color="auto"/>
          </w:divBdr>
          <w:divsChild>
            <w:div w:id="70445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714592">
      <w:bodyDiv w:val="1"/>
      <w:marLeft w:val="0"/>
      <w:marRight w:val="0"/>
      <w:marTop w:val="0"/>
      <w:marBottom w:val="0"/>
      <w:divBdr>
        <w:top w:val="none" w:sz="0" w:space="0" w:color="auto"/>
        <w:left w:val="none" w:sz="0" w:space="0" w:color="auto"/>
        <w:bottom w:val="none" w:sz="0" w:space="0" w:color="auto"/>
        <w:right w:val="none" w:sz="0" w:space="0" w:color="auto"/>
      </w:divBdr>
      <w:divsChild>
        <w:div w:id="575553089">
          <w:marLeft w:val="0"/>
          <w:marRight w:val="0"/>
          <w:marTop w:val="0"/>
          <w:marBottom w:val="0"/>
          <w:divBdr>
            <w:top w:val="none" w:sz="0" w:space="0" w:color="auto"/>
            <w:left w:val="none" w:sz="0" w:space="0" w:color="auto"/>
            <w:bottom w:val="none" w:sz="0" w:space="0" w:color="auto"/>
            <w:right w:val="none" w:sz="0" w:space="0" w:color="auto"/>
          </w:divBdr>
          <w:divsChild>
            <w:div w:id="545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240650">
      <w:bodyDiv w:val="1"/>
      <w:marLeft w:val="0"/>
      <w:marRight w:val="0"/>
      <w:marTop w:val="0"/>
      <w:marBottom w:val="0"/>
      <w:divBdr>
        <w:top w:val="none" w:sz="0" w:space="0" w:color="auto"/>
        <w:left w:val="none" w:sz="0" w:space="0" w:color="auto"/>
        <w:bottom w:val="none" w:sz="0" w:space="0" w:color="auto"/>
        <w:right w:val="none" w:sz="0" w:space="0" w:color="auto"/>
      </w:divBdr>
      <w:divsChild>
        <w:div w:id="2035493670">
          <w:marLeft w:val="0"/>
          <w:marRight w:val="0"/>
          <w:marTop w:val="0"/>
          <w:marBottom w:val="0"/>
          <w:divBdr>
            <w:top w:val="none" w:sz="0" w:space="0" w:color="auto"/>
            <w:left w:val="none" w:sz="0" w:space="0" w:color="auto"/>
            <w:bottom w:val="none" w:sz="0" w:space="0" w:color="auto"/>
            <w:right w:val="none" w:sz="0" w:space="0" w:color="auto"/>
          </w:divBdr>
          <w:divsChild>
            <w:div w:id="86251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43939">
      <w:bodyDiv w:val="1"/>
      <w:marLeft w:val="0"/>
      <w:marRight w:val="0"/>
      <w:marTop w:val="0"/>
      <w:marBottom w:val="0"/>
      <w:divBdr>
        <w:top w:val="none" w:sz="0" w:space="0" w:color="auto"/>
        <w:left w:val="none" w:sz="0" w:space="0" w:color="auto"/>
        <w:bottom w:val="none" w:sz="0" w:space="0" w:color="auto"/>
        <w:right w:val="none" w:sz="0" w:space="0" w:color="auto"/>
      </w:divBdr>
      <w:divsChild>
        <w:div w:id="978268723">
          <w:marLeft w:val="0"/>
          <w:marRight w:val="0"/>
          <w:marTop w:val="0"/>
          <w:marBottom w:val="0"/>
          <w:divBdr>
            <w:top w:val="none" w:sz="0" w:space="0" w:color="auto"/>
            <w:left w:val="none" w:sz="0" w:space="0" w:color="auto"/>
            <w:bottom w:val="none" w:sz="0" w:space="0" w:color="auto"/>
            <w:right w:val="none" w:sz="0" w:space="0" w:color="auto"/>
          </w:divBdr>
          <w:divsChild>
            <w:div w:id="192499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4447">
      <w:bodyDiv w:val="1"/>
      <w:marLeft w:val="0"/>
      <w:marRight w:val="0"/>
      <w:marTop w:val="0"/>
      <w:marBottom w:val="0"/>
      <w:divBdr>
        <w:top w:val="none" w:sz="0" w:space="0" w:color="auto"/>
        <w:left w:val="none" w:sz="0" w:space="0" w:color="auto"/>
        <w:bottom w:val="none" w:sz="0" w:space="0" w:color="auto"/>
        <w:right w:val="none" w:sz="0" w:space="0" w:color="auto"/>
      </w:divBdr>
      <w:divsChild>
        <w:div w:id="2047558940">
          <w:marLeft w:val="0"/>
          <w:marRight w:val="0"/>
          <w:marTop w:val="0"/>
          <w:marBottom w:val="0"/>
          <w:divBdr>
            <w:top w:val="none" w:sz="0" w:space="0" w:color="auto"/>
            <w:left w:val="none" w:sz="0" w:space="0" w:color="auto"/>
            <w:bottom w:val="none" w:sz="0" w:space="0" w:color="auto"/>
            <w:right w:val="none" w:sz="0" w:space="0" w:color="auto"/>
          </w:divBdr>
          <w:divsChild>
            <w:div w:id="23725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76913">
      <w:bodyDiv w:val="1"/>
      <w:marLeft w:val="0"/>
      <w:marRight w:val="0"/>
      <w:marTop w:val="0"/>
      <w:marBottom w:val="0"/>
      <w:divBdr>
        <w:top w:val="none" w:sz="0" w:space="0" w:color="auto"/>
        <w:left w:val="none" w:sz="0" w:space="0" w:color="auto"/>
        <w:bottom w:val="none" w:sz="0" w:space="0" w:color="auto"/>
        <w:right w:val="none" w:sz="0" w:space="0" w:color="auto"/>
      </w:divBdr>
      <w:divsChild>
        <w:div w:id="2070810003">
          <w:marLeft w:val="0"/>
          <w:marRight w:val="0"/>
          <w:marTop w:val="0"/>
          <w:marBottom w:val="0"/>
          <w:divBdr>
            <w:top w:val="none" w:sz="0" w:space="0" w:color="auto"/>
            <w:left w:val="none" w:sz="0" w:space="0" w:color="auto"/>
            <w:bottom w:val="none" w:sz="0" w:space="0" w:color="auto"/>
            <w:right w:val="none" w:sz="0" w:space="0" w:color="auto"/>
          </w:divBdr>
          <w:divsChild>
            <w:div w:id="84305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697740">
      <w:bodyDiv w:val="1"/>
      <w:marLeft w:val="0"/>
      <w:marRight w:val="0"/>
      <w:marTop w:val="0"/>
      <w:marBottom w:val="0"/>
      <w:divBdr>
        <w:top w:val="none" w:sz="0" w:space="0" w:color="auto"/>
        <w:left w:val="none" w:sz="0" w:space="0" w:color="auto"/>
        <w:bottom w:val="none" w:sz="0" w:space="0" w:color="auto"/>
        <w:right w:val="none" w:sz="0" w:space="0" w:color="auto"/>
      </w:divBdr>
      <w:divsChild>
        <w:div w:id="1376737976">
          <w:marLeft w:val="0"/>
          <w:marRight w:val="0"/>
          <w:marTop w:val="0"/>
          <w:marBottom w:val="0"/>
          <w:divBdr>
            <w:top w:val="none" w:sz="0" w:space="0" w:color="auto"/>
            <w:left w:val="none" w:sz="0" w:space="0" w:color="auto"/>
            <w:bottom w:val="none" w:sz="0" w:space="0" w:color="auto"/>
            <w:right w:val="none" w:sz="0" w:space="0" w:color="auto"/>
          </w:divBdr>
          <w:divsChild>
            <w:div w:id="205372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903338">
      <w:bodyDiv w:val="1"/>
      <w:marLeft w:val="0"/>
      <w:marRight w:val="0"/>
      <w:marTop w:val="0"/>
      <w:marBottom w:val="0"/>
      <w:divBdr>
        <w:top w:val="none" w:sz="0" w:space="0" w:color="auto"/>
        <w:left w:val="none" w:sz="0" w:space="0" w:color="auto"/>
        <w:bottom w:val="none" w:sz="0" w:space="0" w:color="auto"/>
        <w:right w:val="none" w:sz="0" w:space="0" w:color="auto"/>
      </w:divBdr>
      <w:divsChild>
        <w:div w:id="56587698">
          <w:marLeft w:val="0"/>
          <w:marRight w:val="0"/>
          <w:marTop w:val="0"/>
          <w:marBottom w:val="0"/>
          <w:divBdr>
            <w:top w:val="none" w:sz="0" w:space="0" w:color="auto"/>
            <w:left w:val="none" w:sz="0" w:space="0" w:color="auto"/>
            <w:bottom w:val="none" w:sz="0" w:space="0" w:color="auto"/>
            <w:right w:val="none" w:sz="0" w:space="0" w:color="auto"/>
          </w:divBdr>
          <w:divsChild>
            <w:div w:id="120366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0111">
      <w:bodyDiv w:val="1"/>
      <w:marLeft w:val="0"/>
      <w:marRight w:val="0"/>
      <w:marTop w:val="0"/>
      <w:marBottom w:val="0"/>
      <w:divBdr>
        <w:top w:val="none" w:sz="0" w:space="0" w:color="auto"/>
        <w:left w:val="none" w:sz="0" w:space="0" w:color="auto"/>
        <w:bottom w:val="none" w:sz="0" w:space="0" w:color="auto"/>
        <w:right w:val="none" w:sz="0" w:space="0" w:color="auto"/>
      </w:divBdr>
      <w:divsChild>
        <w:div w:id="1404914839">
          <w:marLeft w:val="0"/>
          <w:marRight w:val="0"/>
          <w:marTop w:val="0"/>
          <w:marBottom w:val="0"/>
          <w:divBdr>
            <w:top w:val="none" w:sz="0" w:space="0" w:color="auto"/>
            <w:left w:val="none" w:sz="0" w:space="0" w:color="auto"/>
            <w:bottom w:val="none" w:sz="0" w:space="0" w:color="auto"/>
            <w:right w:val="none" w:sz="0" w:space="0" w:color="auto"/>
          </w:divBdr>
          <w:divsChild>
            <w:div w:id="13456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658370">
      <w:bodyDiv w:val="1"/>
      <w:marLeft w:val="0"/>
      <w:marRight w:val="0"/>
      <w:marTop w:val="0"/>
      <w:marBottom w:val="0"/>
      <w:divBdr>
        <w:top w:val="none" w:sz="0" w:space="0" w:color="auto"/>
        <w:left w:val="none" w:sz="0" w:space="0" w:color="auto"/>
        <w:bottom w:val="none" w:sz="0" w:space="0" w:color="auto"/>
        <w:right w:val="none" w:sz="0" w:space="0" w:color="auto"/>
      </w:divBdr>
      <w:divsChild>
        <w:div w:id="1054815975">
          <w:marLeft w:val="0"/>
          <w:marRight w:val="0"/>
          <w:marTop w:val="0"/>
          <w:marBottom w:val="0"/>
          <w:divBdr>
            <w:top w:val="none" w:sz="0" w:space="0" w:color="auto"/>
            <w:left w:val="none" w:sz="0" w:space="0" w:color="auto"/>
            <w:bottom w:val="none" w:sz="0" w:space="0" w:color="auto"/>
            <w:right w:val="none" w:sz="0" w:space="0" w:color="auto"/>
          </w:divBdr>
          <w:divsChild>
            <w:div w:id="26497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507804">
      <w:bodyDiv w:val="1"/>
      <w:marLeft w:val="0"/>
      <w:marRight w:val="0"/>
      <w:marTop w:val="0"/>
      <w:marBottom w:val="0"/>
      <w:divBdr>
        <w:top w:val="none" w:sz="0" w:space="0" w:color="auto"/>
        <w:left w:val="none" w:sz="0" w:space="0" w:color="auto"/>
        <w:bottom w:val="none" w:sz="0" w:space="0" w:color="auto"/>
        <w:right w:val="none" w:sz="0" w:space="0" w:color="auto"/>
      </w:divBdr>
    </w:div>
    <w:div w:id="1619028204">
      <w:bodyDiv w:val="1"/>
      <w:marLeft w:val="0"/>
      <w:marRight w:val="0"/>
      <w:marTop w:val="0"/>
      <w:marBottom w:val="0"/>
      <w:divBdr>
        <w:top w:val="none" w:sz="0" w:space="0" w:color="auto"/>
        <w:left w:val="none" w:sz="0" w:space="0" w:color="auto"/>
        <w:bottom w:val="none" w:sz="0" w:space="0" w:color="auto"/>
        <w:right w:val="none" w:sz="0" w:space="0" w:color="auto"/>
      </w:divBdr>
      <w:divsChild>
        <w:div w:id="38819001">
          <w:marLeft w:val="0"/>
          <w:marRight w:val="0"/>
          <w:marTop w:val="0"/>
          <w:marBottom w:val="0"/>
          <w:divBdr>
            <w:top w:val="none" w:sz="0" w:space="0" w:color="auto"/>
            <w:left w:val="none" w:sz="0" w:space="0" w:color="auto"/>
            <w:bottom w:val="none" w:sz="0" w:space="0" w:color="auto"/>
            <w:right w:val="none" w:sz="0" w:space="0" w:color="auto"/>
          </w:divBdr>
          <w:divsChild>
            <w:div w:id="80735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18982">
      <w:bodyDiv w:val="1"/>
      <w:marLeft w:val="0"/>
      <w:marRight w:val="0"/>
      <w:marTop w:val="0"/>
      <w:marBottom w:val="0"/>
      <w:divBdr>
        <w:top w:val="none" w:sz="0" w:space="0" w:color="auto"/>
        <w:left w:val="none" w:sz="0" w:space="0" w:color="auto"/>
        <w:bottom w:val="none" w:sz="0" w:space="0" w:color="auto"/>
        <w:right w:val="none" w:sz="0" w:space="0" w:color="auto"/>
      </w:divBdr>
      <w:divsChild>
        <w:div w:id="817306945">
          <w:marLeft w:val="0"/>
          <w:marRight w:val="0"/>
          <w:marTop w:val="0"/>
          <w:marBottom w:val="0"/>
          <w:divBdr>
            <w:top w:val="none" w:sz="0" w:space="0" w:color="auto"/>
            <w:left w:val="none" w:sz="0" w:space="0" w:color="auto"/>
            <w:bottom w:val="none" w:sz="0" w:space="0" w:color="auto"/>
            <w:right w:val="none" w:sz="0" w:space="0" w:color="auto"/>
          </w:divBdr>
          <w:divsChild>
            <w:div w:id="5393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6363">
      <w:bodyDiv w:val="1"/>
      <w:marLeft w:val="0"/>
      <w:marRight w:val="0"/>
      <w:marTop w:val="0"/>
      <w:marBottom w:val="0"/>
      <w:divBdr>
        <w:top w:val="none" w:sz="0" w:space="0" w:color="auto"/>
        <w:left w:val="none" w:sz="0" w:space="0" w:color="auto"/>
        <w:bottom w:val="none" w:sz="0" w:space="0" w:color="auto"/>
        <w:right w:val="none" w:sz="0" w:space="0" w:color="auto"/>
      </w:divBdr>
      <w:divsChild>
        <w:div w:id="523833544">
          <w:marLeft w:val="0"/>
          <w:marRight w:val="0"/>
          <w:marTop w:val="0"/>
          <w:marBottom w:val="0"/>
          <w:divBdr>
            <w:top w:val="none" w:sz="0" w:space="0" w:color="auto"/>
            <w:left w:val="none" w:sz="0" w:space="0" w:color="auto"/>
            <w:bottom w:val="none" w:sz="0" w:space="0" w:color="auto"/>
            <w:right w:val="none" w:sz="0" w:space="0" w:color="auto"/>
          </w:divBdr>
          <w:divsChild>
            <w:div w:id="77413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50658">
      <w:bodyDiv w:val="1"/>
      <w:marLeft w:val="0"/>
      <w:marRight w:val="0"/>
      <w:marTop w:val="0"/>
      <w:marBottom w:val="0"/>
      <w:divBdr>
        <w:top w:val="none" w:sz="0" w:space="0" w:color="auto"/>
        <w:left w:val="none" w:sz="0" w:space="0" w:color="auto"/>
        <w:bottom w:val="none" w:sz="0" w:space="0" w:color="auto"/>
        <w:right w:val="none" w:sz="0" w:space="0" w:color="auto"/>
      </w:divBdr>
      <w:divsChild>
        <w:div w:id="1179276046">
          <w:marLeft w:val="0"/>
          <w:marRight w:val="0"/>
          <w:marTop w:val="0"/>
          <w:marBottom w:val="0"/>
          <w:divBdr>
            <w:top w:val="none" w:sz="0" w:space="0" w:color="auto"/>
            <w:left w:val="none" w:sz="0" w:space="0" w:color="auto"/>
            <w:bottom w:val="none" w:sz="0" w:space="0" w:color="auto"/>
            <w:right w:val="none" w:sz="0" w:space="0" w:color="auto"/>
          </w:divBdr>
          <w:divsChild>
            <w:div w:id="614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63955">
      <w:bodyDiv w:val="1"/>
      <w:marLeft w:val="0"/>
      <w:marRight w:val="0"/>
      <w:marTop w:val="0"/>
      <w:marBottom w:val="0"/>
      <w:divBdr>
        <w:top w:val="none" w:sz="0" w:space="0" w:color="auto"/>
        <w:left w:val="none" w:sz="0" w:space="0" w:color="auto"/>
        <w:bottom w:val="none" w:sz="0" w:space="0" w:color="auto"/>
        <w:right w:val="none" w:sz="0" w:space="0" w:color="auto"/>
      </w:divBdr>
      <w:divsChild>
        <w:div w:id="396056044">
          <w:marLeft w:val="0"/>
          <w:marRight w:val="0"/>
          <w:marTop w:val="0"/>
          <w:marBottom w:val="0"/>
          <w:divBdr>
            <w:top w:val="none" w:sz="0" w:space="0" w:color="auto"/>
            <w:left w:val="none" w:sz="0" w:space="0" w:color="auto"/>
            <w:bottom w:val="none" w:sz="0" w:space="0" w:color="auto"/>
            <w:right w:val="none" w:sz="0" w:space="0" w:color="auto"/>
          </w:divBdr>
          <w:divsChild>
            <w:div w:id="76207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569724">
      <w:bodyDiv w:val="1"/>
      <w:marLeft w:val="0"/>
      <w:marRight w:val="0"/>
      <w:marTop w:val="0"/>
      <w:marBottom w:val="0"/>
      <w:divBdr>
        <w:top w:val="none" w:sz="0" w:space="0" w:color="auto"/>
        <w:left w:val="none" w:sz="0" w:space="0" w:color="auto"/>
        <w:bottom w:val="none" w:sz="0" w:space="0" w:color="auto"/>
        <w:right w:val="none" w:sz="0" w:space="0" w:color="auto"/>
      </w:divBdr>
      <w:divsChild>
        <w:div w:id="2113740281">
          <w:marLeft w:val="0"/>
          <w:marRight w:val="0"/>
          <w:marTop w:val="0"/>
          <w:marBottom w:val="0"/>
          <w:divBdr>
            <w:top w:val="none" w:sz="0" w:space="0" w:color="auto"/>
            <w:left w:val="none" w:sz="0" w:space="0" w:color="auto"/>
            <w:bottom w:val="none" w:sz="0" w:space="0" w:color="auto"/>
            <w:right w:val="none" w:sz="0" w:space="0" w:color="auto"/>
          </w:divBdr>
          <w:divsChild>
            <w:div w:id="14607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355775">
      <w:bodyDiv w:val="1"/>
      <w:marLeft w:val="0"/>
      <w:marRight w:val="0"/>
      <w:marTop w:val="0"/>
      <w:marBottom w:val="0"/>
      <w:divBdr>
        <w:top w:val="none" w:sz="0" w:space="0" w:color="auto"/>
        <w:left w:val="none" w:sz="0" w:space="0" w:color="auto"/>
        <w:bottom w:val="none" w:sz="0" w:space="0" w:color="auto"/>
        <w:right w:val="none" w:sz="0" w:space="0" w:color="auto"/>
      </w:divBdr>
      <w:divsChild>
        <w:div w:id="253367930">
          <w:marLeft w:val="0"/>
          <w:marRight w:val="0"/>
          <w:marTop w:val="0"/>
          <w:marBottom w:val="0"/>
          <w:divBdr>
            <w:top w:val="none" w:sz="0" w:space="0" w:color="auto"/>
            <w:left w:val="none" w:sz="0" w:space="0" w:color="auto"/>
            <w:bottom w:val="none" w:sz="0" w:space="0" w:color="auto"/>
            <w:right w:val="none" w:sz="0" w:space="0" w:color="auto"/>
          </w:divBdr>
          <w:divsChild>
            <w:div w:id="42769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866575">
      <w:bodyDiv w:val="1"/>
      <w:marLeft w:val="0"/>
      <w:marRight w:val="0"/>
      <w:marTop w:val="0"/>
      <w:marBottom w:val="0"/>
      <w:divBdr>
        <w:top w:val="none" w:sz="0" w:space="0" w:color="auto"/>
        <w:left w:val="none" w:sz="0" w:space="0" w:color="auto"/>
        <w:bottom w:val="none" w:sz="0" w:space="0" w:color="auto"/>
        <w:right w:val="none" w:sz="0" w:space="0" w:color="auto"/>
      </w:divBdr>
      <w:divsChild>
        <w:div w:id="507329099">
          <w:marLeft w:val="0"/>
          <w:marRight w:val="0"/>
          <w:marTop w:val="0"/>
          <w:marBottom w:val="0"/>
          <w:divBdr>
            <w:top w:val="none" w:sz="0" w:space="0" w:color="auto"/>
            <w:left w:val="none" w:sz="0" w:space="0" w:color="auto"/>
            <w:bottom w:val="none" w:sz="0" w:space="0" w:color="auto"/>
            <w:right w:val="none" w:sz="0" w:space="0" w:color="auto"/>
          </w:divBdr>
          <w:divsChild>
            <w:div w:id="13827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300730">
      <w:bodyDiv w:val="1"/>
      <w:marLeft w:val="0"/>
      <w:marRight w:val="0"/>
      <w:marTop w:val="0"/>
      <w:marBottom w:val="0"/>
      <w:divBdr>
        <w:top w:val="none" w:sz="0" w:space="0" w:color="auto"/>
        <w:left w:val="none" w:sz="0" w:space="0" w:color="auto"/>
        <w:bottom w:val="none" w:sz="0" w:space="0" w:color="auto"/>
        <w:right w:val="none" w:sz="0" w:space="0" w:color="auto"/>
      </w:divBdr>
      <w:divsChild>
        <w:div w:id="2052806978">
          <w:marLeft w:val="0"/>
          <w:marRight w:val="0"/>
          <w:marTop w:val="0"/>
          <w:marBottom w:val="0"/>
          <w:divBdr>
            <w:top w:val="none" w:sz="0" w:space="0" w:color="auto"/>
            <w:left w:val="none" w:sz="0" w:space="0" w:color="auto"/>
            <w:bottom w:val="none" w:sz="0" w:space="0" w:color="auto"/>
            <w:right w:val="none" w:sz="0" w:space="0" w:color="auto"/>
          </w:divBdr>
          <w:divsChild>
            <w:div w:id="118902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90931">
      <w:bodyDiv w:val="1"/>
      <w:marLeft w:val="0"/>
      <w:marRight w:val="0"/>
      <w:marTop w:val="0"/>
      <w:marBottom w:val="0"/>
      <w:divBdr>
        <w:top w:val="none" w:sz="0" w:space="0" w:color="auto"/>
        <w:left w:val="none" w:sz="0" w:space="0" w:color="auto"/>
        <w:bottom w:val="none" w:sz="0" w:space="0" w:color="auto"/>
        <w:right w:val="none" w:sz="0" w:space="0" w:color="auto"/>
      </w:divBdr>
      <w:divsChild>
        <w:div w:id="1703478609">
          <w:marLeft w:val="0"/>
          <w:marRight w:val="0"/>
          <w:marTop w:val="0"/>
          <w:marBottom w:val="0"/>
          <w:divBdr>
            <w:top w:val="none" w:sz="0" w:space="0" w:color="auto"/>
            <w:left w:val="none" w:sz="0" w:space="0" w:color="auto"/>
            <w:bottom w:val="none" w:sz="0" w:space="0" w:color="auto"/>
            <w:right w:val="none" w:sz="0" w:space="0" w:color="auto"/>
          </w:divBdr>
          <w:divsChild>
            <w:div w:id="82536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014271">
      <w:bodyDiv w:val="1"/>
      <w:marLeft w:val="0"/>
      <w:marRight w:val="0"/>
      <w:marTop w:val="0"/>
      <w:marBottom w:val="0"/>
      <w:divBdr>
        <w:top w:val="none" w:sz="0" w:space="0" w:color="auto"/>
        <w:left w:val="none" w:sz="0" w:space="0" w:color="auto"/>
        <w:bottom w:val="none" w:sz="0" w:space="0" w:color="auto"/>
        <w:right w:val="none" w:sz="0" w:space="0" w:color="auto"/>
      </w:divBdr>
      <w:divsChild>
        <w:div w:id="1375153535">
          <w:marLeft w:val="0"/>
          <w:marRight w:val="0"/>
          <w:marTop w:val="0"/>
          <w:marBottom w:val="0"/>
          <w:divBdr>
            <w:top w:val="none" w:sz="0" w:space="0" w:color="auto"/>
            <w:left w:val="none" w:sz="0" w:space="0" w:color="auto"/>
            <w:bottom w:val="none" w:sz="0" w:space="0" w:color="auto"/>
            <w:right w:val="none" w:sz="0" w:space="0" w:color="auto"/>
          </w:divBdr>
          <w:divsChild>
            <w:div w:id="159003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79049">
      <w:bodyDiv w:val="1"/>
      <w:marLeft w:val="0"/>
      <w:marRight w:val="0"/>
      <w:marTop w:val="0"/>
      <w:marBottom w:val="0"/>
      <w:divBdr>
        <w:top w:val="none" w:sz="0" w:space="0" w:color="auto"/>
        <w:left w:val="none" w:sz="0" w:space="0" w:color="auto"/>
        <w:bottom w:val="none" w:sz="0" w:space="0" w:color="auto"/>
        <w:right w:val="none" w:sz="0" w:space="0" w:color="auto"/>
      </w:divBdr>
      <w:divsChild>
        <w:div w:id="1052655670">
          <w:marLeft w:val="0"/>
          <w:marRight w:val="0"/>
          <w:marTop w:val="0"/>
          <w:marBottom w:val="0"/>
          <w:divBdr>
            <w:top w:val="none" w:sz="0" w:space="0" w:color="auto"/>
            <w:left w:val="none" w:sz="0" w:space="0" w:color="auto"/>
            <w:bottom w:val="none" w:sz="0" w:space="0" w:color="auto"/>
            <w:right w:val="none" w:sz="0" w:space="0" w:color="auto"/>
          </w:divBdr>
          <w:divsChild>
            <w:div w:id="3624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841914">
      <w:bodyDiv w:val="1"/>
      <w:marLeft w:val="0"/>
      <w:marRight w:val="0"/>
      <w:marTop w:val="0"/>
      <w:marBottom w:val="0"/>
      <w:divBdr>
        <w:top w:val="none" w:sz="0" w:space="0" w:color="auto"/>
        <w:left w:val="none" w:sz="0" w:space="0" w:color="auto"/>
        <w:bottom w:val="none" w:sz="0" w:space="0" w:color="auto"/>
        <w:right w:val="none" w:sz="0" w:space="0" w:color="auto"/>
      </w:divBdr>
      <w:divsChild>
        <w:div w:id="777405638">
          <w:marLeft w:val="0"/>
          <w:marRight w:val="0"/>
          <w:marTop w:val="0"/>
          <w:marBottom w:val="0"/>
          <w:divBdr>
            <w:top w:val="none" w:sz="0" w:space="0" w:color="auto"/>
            <w:left w:val="none" w:sz="0" w:space="0" w:color="auto"/>
            <w:bottom w:val="none" w:sz="0" w:space="0" w:color="auto"/>
            <w:right w:val="none" w:sz="0" w:space="0" w:color="auto"/>
          </w:divBdr>
          <w:divsChild>
            <w:div w:id="141986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692758">
      <w:bodyDiv w:val="1"/>
      <w:marLeft w:val="0"/>
      <w:marRight w:val="0"/>
      <w:marTop w:val="0"/>
      <w:marBottom w:val="0"/>
      <w:divBdr>
        <w:top w:val="none" w:sz="0" w:space="0" w:color="auto"/>
        <w:left w:val="none" w:sz="0" w:space="0" w:color="auto"/>
        <w:bottom w:val="none" w:sz="0" w:space="0" w:color="auto"/>
        <w:right w:val="none" w:sz="0" w:space="0" w:color="auto"/>
      </w:divBdr>
      <w:divsChild>
        <w:div w:id="1399744509">
          <w:marLeft w:val="0"/>
          <w:marRight w:val="0"/>
          <w:marTop w:val="0"/>
          <w:marBottom w:val="0"/>
          <w:divBdr>
            <w:top w:val="none" w:sz="0" w:space="0" w:color="auto"/>
            <w:left w:val="none" w:sz="0" w:space="0" w:color="auto"/>
            <w:bottom w:val="none" w:sz="0" w:space="0" w:color="auto"/>
            <w:right w:val="none" w:sz="0" w:space="0" w:color="auto"/>
          </w:divBdr>
          <w:divsChild>
            <w:div w:id="201401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231777">
      <w:bodyDiv w:val="1"/>
      <w:marLeft w:val="0"/>
      <w:marRight w:val="0"/>
      <w:marTop w:val="0"/>
      <w:marBottom w:val="0"/>
      <w:divBdr>
        <w:top w:val="none" w:sz="0" w:space="0" w:color="auto"/>
        <w:left w:val="none" w:sz="0" w:space="0" w:color="auto"/>
        <w:bottom w:val="none" w:sz="0" w:space="0" w:color="auto"/>
        <w:right w:val="none" w:sz="0" w:space="0" w:color="auto"/>
      </w:divBdr>
    </w:div>
    <w:div w:id="1925725209">
      <w:bodyDiv w:val="1"/>
      <w:marLeft w:val="0"/>
      <w:marRight w:val="0"/>
      <w:marTop w:val="0"/>
      <w:marBottom w:val="0"/>
      <w:divBdr>
        <w:top w:val="none" w:sz="0" w:space="0" w:color="auto"/>
        <w:left w:val="none" w:sz="0" w:space="0" w:color="auto"/>
        <w:bottom w:val="none" w:sz="0" w:space="0" w:color="auto"/>
        <w:right w:val="none" w:sz="0" w:space="0" w:color="auto"/>
      </w:divBdr>
      <w:divsChild>
        <w:div w:id="1197502585">
          <w:marLeft w:val="0"/>
          <w:marRight w:val="0"/>
          <w:marTop w:val="0"/>
          <w:marBottom w:val="0"/>
          <w:divBdr>
            <w:top w:val="none" w:sz="0" w:space="0" w:color="auto"/>
            <w:left w:val="none" w:sz="0" w:space="0" w:color="auto"/>
            <w:bottom w:val="none" w:sz="0" w:space="0" w:color="auto"/>
            <w:right w:val="none" w:sz="0" w:space="0" w:color="auto"/>
          </w:divBdr>
          <w:divsChild>
            <w:div w:id="178981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47594">
      <w:bodyDiv w:val="1"/>
      <w:marLeft w:val="0"/>
      <w:marRight w:val="0"/>
      <w:marTop w:val="0"/>
      <w:marBottom w:val="0"/>
      <w:divBdr>
        <w:top w:val="none" w:sz="0" w:space="0" w:color="auto"/>
        <w:left w:val="none" w:sz="0" w:space="0" w:color="auto"/>
        <w:bottom w:val="none" w:sz="0" w:space="0" w:color="auto"/>
        <w:right w:val="none" w:sz="0" w:space="0" w:color="auto"/>
      </w:divBdr>
      <w:divsChild>
        <w:div w:id="563681104">
          <w:marLeft w:val="0"/>
          <w:marRight w:val="0"/>
          <w:marTop w:val="0"/>
          <w:marBottom w:val="0"/>
          <w:divBdr>
            <w:top w:val="none" w:sz="0" w:space="0" w:color="auto"/>
            <w:left w:val="none" w:sz="0" w:space="0" w:color="auto"/>
            <w:bottom w:val="none" w:sz="0" w:space="0" w:color="auto"/>
            <w:right w:val="none" w:sz="0" w:space="0" w:color="auto"/>
          </w:divBdr>
          <w:divsChild>
            <w:div w:id="148439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14681">
      <w:bodyDiv w:val="1"/>
      <w:marLeft w:val="0"/>
      <w:marRight w:val="0"/>
      <w:marTop w:val="0"/>
      <w:marBottom w:val="0"/>
      <w:divBdr>
        <w:top w:val="none" w:sz="0" w:space="0" w:color="auto"/>
        <w:left w:val="none" w:sz="0" w:space="0" w:color="auto"/>
        <w:bottom w:val="none" w:sz="0" w:space="0" w:color="auto"/>
        <w:right w:val="none" w:sz="0" w:space="0" w:color="auto"/>
      </w:divBdr>
      <w:divsChild>
        <w:div w:id="1149052573">
          <w:marLeft w:val="0"/>
          <w:marRight w:val="0"/>
          <w:marTop w:val="0"/>
          <w:marBottom w:val="0"/>
          <w:divBdr>
            <w:top w:val="none" w:sz="0" w:space="0" w:color="auto"/>
            <w:left w:val="none" w:sz="0" w:space="0" w:color="auto"/>
            <w:bottom w:val="none" w:sz="0" w:space="0" w:color="auto"/>
            <w:right w:val="none" w:sz="0" w:space="0" w:color="auto"/>
          </w:divBdr>
          <w:divsChild>
            <w:div w:id="188601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5447">
      <w:bodyDiv w:val="1"/>
      <w:marLeft w:val="0"/>
      <w:marRight w:val="0"/>
      <w:marTop w:val="0"/>
      <w:marBottom w:val="0"/>
      <w:divBdr>
        <w:top w:val="none" w:sz="0" w:space="0" w:color="auto"/>
        <w:left w:val="none" w:sz="0" w:space="0" w:color="auto"/>
        <w:bottom w:val="none" w:sz="0" w:space="0" w:color="auto"/>
        <w:right w:val="none" w:sz="0" w:space="0" w:color="auto"/>
      </w:divBdr>
      <w:divsChild>
        <w:div w:id="1211723246">
          <w:marLeft w:val="0"/>
          <w:marRight w:val="0"/>
          <w:marTop w:val="0"/>
          <w:marBottom w:val="0"/>
          <w:divBdr>
            <w:top w:val="none" w:sz="0" w:space="0" w:color="auto"/>
            <w:left w:val="none" w:sz="0" w:space="0" w:color="auto"/>
            <w:bottom w:val="none" w:sz="0" w:space="0" w:color="auto"/>
            <w:right w:val="none" w:sz="0" w:space="0" w:color="auto"/>
          </w:divBdr>
          <w:divsChild>
            <w:div w:id="45236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6561">
      <w:bodyDiv w:val="1"/>
      <w:marLeft w:val="0"/>
      <w:marRight w:val="0"/>
      <w:marTop w:val="0"/>
      <w:marBottom w:val="0"/>
      <w:divBdr>
        <w:top w:val="none" w:sz="0" w:space="0" w:color="auto"/>
        <w:left w:val="none" w:sz="0" w:space="0" w:color="auto"/>
        <w:bottom w:val="none" w:sz="0" w:space="0" w:color="auto"/>
        <w:right w:val="none" w:sz="0" w:space="0" w:color="auto"/>
      </w:divBdr>
      <w:divsChild>
        <w:div w:id="1986930460">
          <w:marLeft w:val="0"/>
          <w:marRight w:val="0"/>
          <w:marTop w:val="0"/>
          <w:marBottom w:val="0"/>
          <w:divBdr>
            <w:top w:val="none" w:sz="0" w:space="0" w:color="auto"/>
            <w:left w:val="none" w:sz="0" w:space="0" w:color="auto"/>
            <w:bottom w:val="none" w:sz="0" w:space="0" w:color="auto"/>
            <w:right w:val="none" w:sz="0" w:space="0" w:color="auto"/>
          </w:divBdr>
          <w:divsChild>
            <w:div w:id="166588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0393">
      <w:bodyDiv w:val="1"/>
      <w:marLeft w:val="0"/>
      <w:marRight w:val="0"/>
      <w:marTop w:val="0"/>
      <w:marBottom w:val="0"/>
      <w:divBdr>
        <w:top w:val="none" w:sz="0" w:space="0" w:color="auto"/>
        <w:left w:val="none" w:sz="0" w:space="0" w:color="auto"/>
        <w:bottom w:val="none" w:sz="0" w:space="0" w:color="auto"/>
        <w:right w:val="none" w:sz="0" w:space="0" w:color="auto"/>
      </w:divBdr>
      <w:divsChild>
        <w:div w:id="845169301">
          <w:marLeft w:val="0"/>
          <w:marRight w:val="0"/>
          <w:marTop w:val="0"/>
          <w:marBottom w:val="0"/>
          <w:divBdr>
            <w:top w:val="none" w:sz="0" w:space="0" w:color="auto"/>
            <w:left w:val="none" w:sz="0" w:space="0" w:color="auto"/>
            <w:bottom w:val="none" w:sz="0" w:space="0" w:color="auto"/>
            <w:right w:val="none" w:sz="0" w:space="0" w:color="auto"/>
          </w:divBdr>
          <w:divsChild>
            <w:div w:id="66061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787089">
      <w:bodyDiv w:val="1"/>
      <w:marLeft w:val="0"/>
      <w:marRight w:val="0"/>
      <w:marTop w:val="0"/>
      <w:marBottom w:val="0"/>
      <w:divBdr>
        <w:top w:val="none" w:sz="0" w:space="0" w:color="auto"/>
        <w:left w:val="none" w:sz="0" w:space="0" w:color="auto"/>
        <w:bottom w:val="none" w:sz="0" w:space="0" w:color="auto"/>
        <w:right w:val="none" w:sz="0" w:space="0" w:color="auto"/>
      </w:divBdr>
      <w:divsChild>
        <w:div w:id="96338570">
          <w:marLeft w:val="0"/>
          <w:marRight w:val="0"/>
          <w:marTop w:val="0"/>
          <w:marBottom w:val="0"/>
          <w:divBdr>
            <w:top w:val="none" w:sz="0" w:space="0" w:color="auto"/>
            <w:left w:val="none" w:sz="0" w:space="0" w:color="auto"/>
            <w:bottom w:val="none" w:sz="0" w:space="0" w:color="auto"/>
            <w:right w:val="none" w:sz="0" w:space="0" w:color="auto"/>
          </w:divBdr>
          <w:divsChild>
            <w:div w:id="50883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1551">
      <w:bodyDiv w:val="1"/>
      <w:marLeft w:val="0"/>
      <w:marRight w:val="0"/>
      <w:marTop w:val="0"/>
      <w:marBottom w:val="0"/>
      <w:divBdr>
        <w:top w:val="none" w:sz="0" w:space="0" w:color="auto"/>
        <w:left w:val="none" w:sz="0" w:space="0" w:color="auto"/>
        <w:bottom w:val="none" w:sz="0" w:space="0" w:color="auto"/>
        <w:right w:val="none" w:sz="0" w:space="0" w:color="auto"/>
      </w:divBdr>
    </w:div>
    <w:div w:id="2047484594">
      <w:bodyDiv w:val="1"/>
      <w:marLeft w:val="0"/>
      <w:marRight w:val="0"/>
      <w:marTop w:val="0"/>
      <w:marBottom w:val="0"/>
      <w:divBdr>
        <w:top w:val="none" w:sz="0" w:space="0" w:color="auto"/>
        <w:left w:val="none" w:sz="0" w:space="0" w:color="auto"/>
        <w:bottom w:val="none" w:sz="0" w:space="0" w:color="auto"/>
        <w:right w:val="none" w:sz="0" w:space="0" w:color="auto"/>
      </w:divBdr>
      <w:divsChild>
        <w:div w:id="736056105">
          <w:marLeft w:val="0"/>
          <w:marRight w:val="0"/>
          <w:marTop w:val="0"/>
          <w:marBottom w:val="0"/>
          <w:divBdr>
            <w:top w:val="none" w:sz="0" w:space="0" w:color="auto"/>
            <w:left w:val="none" w:sz="0" w:space="0" w:color="auto"/>
            <w:bottom w:val="none" w:sz="0" w:space="0" w:color="auto"/>
            <w:right w:val="none" w:sz="0" w:space="0" w:color="auto"/>
          </w:divBdr>
          <w:divsChild>
            <w:div w:id="5035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60580">
      <w:bodyDiv w:val="1"/>
      <w:marLeft w:val="0"/>
      <w:marRight w:val="0"/>
      <w:marTop w:val="0"/>
      <w:marBottom w:val="0"/>
      <w:divBdr>
        <w:top w:val="none" w:sz="0" w:space="0" w:color="auto"/>
        <w:left w:val="none" w:sz="0" w:space="0" w:color="auto"/>
        <w:bottom w:val="none" w:sz="0" w:space="0" w:color="auto"/>
        <w:right w:val="none" w:sz="0" w:space="0" w:color="auto"/>
      </w:divBdr>
      <w:divsChild>
        <w:div w:id="1130247438">
          <w:marLeft w:val="0"/>
          <w:marRight w:val="0"/>
          <w:marTop w:val="0"/>
          <w:marBottom w:val="0"/>
          <w:divBdr>
            <w:top w:val="none" w:sz="0" w:space="0" w:color="auto"/>
            <w:left w:val="none" w:sz="0" w:space="0" w:color="auto"/>
            <w:bottom w:val="none" w:sz="0" w:space="0" w:color="auto"/>
            <w:right w:val="none" w:sz="0" w:space="0" w:color="auto"/>
          </w:divBdr>
          <w:divsChild>
            <w:div w:id="157577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7525">
      <w:bodyDiv w:val="1"/>
      <w:marLeft w:val="0"/>
      <w:marRight w:val="0"/>
      <w:marTop w:val="0"/>
      <w:marBottom w:val="0"/>
      <w:divBdr>
        <w:top w:val="none" w:sz="0" w:space="0" w:color="auto"/>
        <w:left w:val="none" w:sz="0" w:space="0" w:color="auto"/>
        <w:bottom w:val="none" w:sz="0" w:space="0" w:color="auto"/>
        <w:right w:val="none" w:sz="0" w:space="0" w:color="auto"/>
      </w:divBdr>
      <w:divsChild>
        <w:div w:id="1205674566">
          <w:marLeft w:val="0"/>
          <w:marRight w:val="0"/>
          <w:marTop w:val="0"/>
          <w:marBottom w:val="0"/>
          <w:divBdr>
            <w:top w:val="none" w:sz="0" w:space="0" w:color="auto"/>
            <w:left w:val="none" w:sz="0" w:space="0" w:color="auto"/>
            <w:bottom w:val="none" w:sz="0" w:space="0" w:color="auto"/>
            <w:right w:val="none" w:sz="0" w:space="0" w:color="auto"/>
          </w:divBdr>
          <w:divsChild>
            <w:div w:id="87982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080075">
      <w:bodyDiv w:val="1"/>
      <w:marLeft w:val="0"/>
      <w:marRight w:val="0"/>
      <w:marTop w:val="0"/>
      <w:marBottom w:val="0"/>
      <w:divBdr>
        <w:top w:val="none" w:sz="0" w:space="0" w:color="auto"/>
        <w:left w:val="none" w:sz="0" w:space="0" w:color="auto"/>
        <w:bottom w:val="none" w:sz="0" w:space="0" w:color="auto"/>
        <w:right w:val="none" w:sz="0" w:space="0" w:color="auto"/>
      </w:divBdr>
      <w:divsChild>
        <w:div w:id="1473904683">
          <w:marLeft w:val="0"/>
          <w:marRight w:val="0"/>
          <w:marTop w:val="0"/>
          <w:marBottom w:val="0"/>
          <w:divBdr>
            <w:top w:val="none" w:sz="0" w:space="0" w:color="auto"/>
            <w:left w:val="none" w:sz="0" w:space="0" w:color="auto"/>
            <w:bottom w:val="none" w:sz="0" w:space="0" w:color="auto"/>
            <w:right w:val="none" w:sz="0" w:space="0" w:color="auto"/>
          </w:divBdr>
          <w:divsChild>
            <w:div w:id="157249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060382">
      <w:bodyDiv w:val="1"/>
      <w:marLeft w:val="0"/>
      <w:marRight w:val="0"/>
      <w:marTop w:val="0"/>
      <w:marBottom w:val="0"/>
      <w:divBdr>
        <w:top w:val="none" w:sz="0" w:space="0" w:color="auto"/>
        <w:left w:val="none" w:sz="0" w:space="0" w:color="auto"/>
        <w:bottom w:val="none" w:sz="0" w:space="0" w:color="auto"/>
        <w:right w:val="none" w:sz="0" w:space="0" w:color="auto"/>
      </w:divBdr>
      <w:divsChild>
        <w:div w:id="209078801">
          <w:marLeft w:val="0"/>
          <w:marRight w:val="0"/>
          <w:marTop w:val="0"/>
          <w:marBottom w:val="0"/>
          <w:divBdr>
            <w:top w:val="none" w:sz="0" w:space="0" w:color="auto"/>
            <w:left w:val="none" w:sz="0" w:space="0" w:color="auto"/>
            <w:bottom w:val="none" w:sz="0" w:space="0" w:color="auto"/>
            <w:right w:val="none" w:sz="0" w:space="0" w:color="auto"/>
          </w:divBdr>
          <w:divsChild>
            <w:div w:id="143216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85578">
      <w:bodyDiv w:val="1"/>
      <w:marLeft w:val="0"/>
      <w:marRight w:val="0"/>
      <w:marTop w:val="0"/>
      <w:marBottom w:val="0"/>
      <w:divBdr>
        <w:top w:val="none" w:sz="0" w:space="0" w:color="auto"/>
        <w:left w:val="none" w:sz="0" w:space="0" w:color="auto"/>
        <w:bottom w:val="none" w:sz="0" w:space="0" w:color="auto"/>
        <w:right w:val="none" w:sz="0" w:space="0" w:color="auto"/>
      </w:divBdr>
      <w:divsChild>
        <w:div w:id="1615595023">
          <w:marLeft w:val="0"/>
          <w:marRight w:val="0"/>
          <w:marTop w:val="0"/>
          <w:marBottom w:val="0"/>
          <w:divBdr>
            <w:top w:val="none" w:sz="0" w:space="0" w:color="auto"/>
            <w:left w:val="none" w:sz="0" w:space="0" w:color="auto"/>
            <w:bottom w:val="none" w:sz="0" w:space="0" w:color="auto"/>
            <w:right w:val="none" w:sz="0" w:space="0" w:color="auto"/>
          </w:divBdr>
          <w:divsChild>
            <w:div w:id="113949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http://www.asdg.ru/protokoll/88/26168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sdg.ru/anounce/68/261803" TargetMode="External"/><Relationship Id="rId2" Type="http://schemas.openxmlformats.org/officeDocument/2006/relationships/numbering" Target="numbering.xml"/><Relationship Id="rId16" Type="http://schemas.openxmlformats.org/officeDocument/2006/relationships/hyperlink" Target="http://conf.asdg.ru/arch2014/"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minstroyrf.ru/upload/iblock/513/reestr-opisaniya-protsedur-v-sfere-zhilishchnogo-stroitelstva.pdf" TargetMode="External"/><Relationship Id="rId10" Type="http://schemas.openxmlformats.org/officeDocument/2006/relationships/hyperlink" Target="http://www.naminfo.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asdg.ru/asdghtml/bull/soglas.html" TargetMode="Externa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PRESS@ASDG.RU" TargetMode="External"/><Relationship Id="rId2" Type="http://schemas.openxmlformats.org/officeDocument/2006/relationships/hyperlink" Target="http://www.rncm.ru" TargetMode="External"/><Relationship Id="rId1" Type="http://schemas.openxmlformats.org/officeDocument/2006/relationships/hyperlink" Target="mailto:office@rncm.ru" TargetMode="External"/><Relationship Id="rId4" Type="http://schemas.openxmlformats.org/officeDocument/2006/relationships/hyperlink" Target="http://www.asdg.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1040;&#1057;&#1044;&#1043;\&#1064;&#1072;&#1073;&#1083;&#1086;&#1085;%20&#1048;&#1041;%20&#1054;&#105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D4612-FFF4-407E-B5DA-711A10861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ИБ ОКМО</Template>
  <TotalTime>1</TotalTime>
  <Pages>39</Pages>
  <Words>34549</Words>
  <Characters>196935</Characters>
  <Application>Microsoft Office Word</Application>
  <DocSecurity>0</DocSecurity>
  <Lines>1641</Lines>
  <Paragraphs>462</Paragraphs>
  <ScaleCrop>false</ScaleCrop>
  <HeadingPairs>
    <vt:vector size="2" baseType="variant">
      <vt:variant>
        <vt:lpstr>Название</vt:lpstr>
      </vt:variant>
      <vt:variant>
        <vt:i4>1</vt:i4>
      </vt:variant>
    </vt:vector>
  </HeadingPairs>
  <TitlesOfParts>
    <vt:vector size="1" baseType="lpstr">
      <vt:lpstr>ЕДИНОЕ ОБЩЕРОССИЙСКОЕ ОБЪЕДИНЕНИЕ</vt:lpstr>
    </vt:vector>
  </TitlesOfParts>
  <Company>RM</Company>
  <LinksUpToDate>false</LinksUpToDate>
  <CharactersWithSpaces>231022</CharactersWithSpaces>
  <SharedDoc>false</SharedDoc>
  <HLinks>
    <vt:vector size="864" baseType="variant">
      <vt:variant>
        <vt:i4>5308484</vt:i4>
      </vt:variant>
      <vt:variant>
        <vt:i4>828</vt:i4>
      </vt:variant>
      <vt:variant>
        <vt:i4>0</vt:i4>
      </vt:variant>
      <vt:variant>
        <vt:i4>5</vt:i4>
      </vt:variant>
      <vt:variant>
        <vt:lpwstr>http://www.asdg.ru/perechen/2008/asdg582.html</vt:lpwstr>
      </vt:variant>
      <vt:variant>
        <vt:lpwstr/>
      </vt:variant>
      <vt:variant>
        <vt:i4>1769484</vt:i4>
      </vt:variant>
      <vt:variant>
        <vt:i4>825</vt:i4>
      </vt:variant>
      <vt:variant>
        <vt:i4>0</vt:i4>
      </vt:variant>
      <vt:variant>
        <vt:i4>5</vt:i4>
      </vt:variant>
      <vt:variant>
        <vt:lpwstr>http://www.asdg.ru/asdghtml/anons/arhiv/anons_41_2008.html</vt:lpwstr>
      </vt:variant>
      <vt:variant>
        <vt:lpwstr/>
      </vt:variant>
      <vt:variant>
        <vt:i4>1245247</vt:i4>
      </vt:variant>
      <vt:variant>
        <vt:i4>818</vt:i4>
      </vt:variant>
      <vt:variant>
        <vt:i4>0</vt:i4>
      </vt:variant>
      <vt:variant>
        <vt:i4>5</vt:i4>
      </vt:variant>
      <vt:variant>
        <vt:lpwstr/>
      </vt:variant>
      <vt:variant>
        <vt:lpwstr>_Toc220140972</vt:lpwstr>
      </vt:variant>
      <vt:variant>
        <vt:i4>1245247</vt:i4>
      </vt:variant>
      <vt:variant>
        <vt:i4>812</vt:i4>
      </vt:variant>
      <vt:variant>
        <vt:i4>0</vt:i4>
      </vt:variant>
      <vt:variant>
        <vt:i4>5</vt:i4>
      </vt:variant>
      <vt:variant>
        <vt:lpwstr/>
      </vt:variant>
      <vt:variant>
        <vt:lpwstr>_Toc220140971</vt:lpwstr>
      </vt:variant>
      <vt:variant>
        <vt:i4>1245247</vt:i4>
      </vt:variant>
      <vt:variant>
        <vt:i4>806</vt:i4>
      </vt:variant>
      <vt:variant>
        <vt:i4>0</vt:i4>
      </vt:variant>
      <vt:variant>
        <vt:i4>5</vt:i4>
      </vt:variant>
      <vt:variant>
        <vt:lpwstr/>
      </vt:variant>
      <vt:variant>
        <vt:lpwstr>_Toc220140970</vt:lpwstr>
      </vt:variant>
      <vt:variant>
        <vt:i4>1179711</vt:i4>
      </vt:variant>
      <vt:variant>
        <vt:i4>800</vt:i4>
      </vt:variant>
      <vt:variant>
        <vt:i4>0</vt:i4>
      </vt:variant>
      <vt:variant>
        <vt:i4>5</vt:i4>
      </vt:variant>
      <vt:variant>
        <vt:lpwstr/>
      </vt:variant>
      <vt:variant>
        <vt:lpwstr>_Toc220140969</vt:lpwstr>
      </vt:variant>
      <vt:variant>
        <vt:i4>1179711</vt:i4>
      </vt:variant>
      <vt:variant>
        <vt:i4>794</vt:i4>
      </vt:variant>
      <vt:variant>
        <vt:i4>0</vt:i4>
      </vt:variant>
      <vt:variant>
        <vt:i4>5</vt:i4>
      </vt:variant>
      <vt:variant>
        <vt:lpwstr/>
      </vt:variant>
      <vt:variant>
        <vt:lpwstr>_Toc220140968</vt:lpwstr>
      </vt:variant>
      <vt:variant>
        <vt:i4>1179711</vt:i4>
      </vt:variant>
      <vt:variant>
        <vt:i4>788</vt:i4>
      </vt:variant>
      <vt:variant>
        <vt:i4>0</vt:i4>
      </vt:variant>
      <vt:variant>
        <vt:i4>5</vt:i4>
      </vt:variant>
      <vt:variant>
        <vt:lpwstr/>
      </vt:variant>
      <vt:variant>
        <vt:lpwstr>_Toc220140967</vt:lpwstr>
      </vt:variant>
      <vt:variant>
        <vt:i4>1179711</vt:i4>
      </vt:variant>
      <vt:variant>
        <vt:i4>782</vt:i4>
      </vt:variant>
      <vt:variant>
        <vt:i4>0</vt:i4>
      </vt:variant>
      <vt:variant>
        <vt:i4>5</vt:i4>
      </vt:variant>
      <vt:variant>
        <vt:lpwstr/>
      </vt:variant>
      <vt:variant>
        <vt:lpwstr>_Toc220140966</vt:lpwstr>
      </vt:variant>
      <vt:variant>
        <vt:i4>1179711</vt:i4>
      </vt:variant>
      <vt:variant>
        <vt:i4>776</vt:i4>
      </vt:variant>
      <vt:variant>
        <vt:i4>0</vt:i4>
      </vt:variant>
      <vt:variant>
        <vt:i4>5</vt:i4>
      </vt:variant>
      <vt:variant>
        <vt:lpwstr/>
      </vt:variant>
      <vt:variant>
        <vt:lpwstr>_Toc220140965</vt:lpwstr>
      </vt:variant>
      <vt:variant>
        <vt:i4>1179711</vt:i4>
      </vt:variant>
      <vt:variant>
        <vt:i4>770</vt:i4>
      </vt:variant>
      <vt:variant>
        <vt:i4>0</vt:i4>
      </vt:variant>
      <vt:variant>
        <vt:i4>5</vt:i4>
      </vt:variant>
      <vt:variant>
        <vt:lpwstr/>
      </vt:variant>
      <vt:variant>
        <vt:lpwstr>_Toc220140964</vt:lpwstr>
      </vt:variant>
      <vt:variant>
        <vt:i4>1179711</vt:i4>
      </vt:variant>
      <vt:variant>
        <vt:i4>764</vt:i4>
      </vt:variant>
      <vt:variant>
        <vt:i4>0</vt:i4>
      </vt:variant>
      <vt:variant>
        <vt:i4>5</vt:i4>
      </vt:variant>
      <vt:variant>
        <vt:lpwstr/>
      </vt:variant>
      <vt:variant>
        <vt:lpwstr>_Toc220140963</vt:lpwstr>
      </vt:variant>
      <vt:variant>
        <vt:i4>1179711</vt:i4>
      </vt:variant>
      <vt:variant>
        <vt:i4>758</vt:i4>
      </vt:variant>
      <vt:variant>
        <vt:i4>0</vt:i4>
      </vt:variant>
      <vt:variant>
        <vt:i4>5</vt:i4>
      </vt:variant>
      <vt:variant>
        <vt:lpwstr/>
      </vt:variant>
      <vt:variant>
        <vt:lpwstr>_Toc220140962</vt:lpwstr>
      </vt:variant>
      <vt:variant>
        <vt:i4>1179711</vt:i4>
      </vt:variant>
      <vt:variant>
        <vt:i4>752</vt:i4>
      </vt:variant>
      <vt:variant>
        <vt:i4>0</vt:i4>
      </vt:variant>
      <vt:variant>
        <vt:i4>5</vt:i4>
      </vt:variant>
      <vt:variant>
        <vt:lpwstr/>
      </vt:variant>
      <vt:variant>
        <vt:lpwstr>_Toc220140961</vt:lpwstr>
      </vt:variant>
      <vt:variant>
        <vt:i4>1179711</vt:i4>
      </vt:variant>
      <vt:variant>
        <vt:i4>746</vt:i4>
      </vt:variant>
      <vt:variant>
        <vt:i4>0</vt:i4>
      </vt:variant>
      <vt:variant>
        <vt:i4>5</vt:i4>
      </vt:variant>
      <vt:variant>
        <vt:lpwstr/>
      </vt:variant>
      <vt:variant>
        <vt:lpwstr>_Toc220140960</vt:lpwstr>
      </vt:variant>
      <vt:variant>
        <vt:i4>1114175</vt:i4>
      </vt:variant>
      <vt:variant>
        <vt:i4>740</vt:i4>
      </vt:variant>
      <vt:variant>
        <vt:i4>0</vt:i4>
      </vt:variant>
      <vt:variant>
        <vt:i4>5</vt:i4>
      </vt:variant>
      <vt:variant>
        <vt:lpwstr/>
      </vt:variant>
      <vt:variant>
        <vt:lpwstr>_Toc220140959</vt:lpwstr>
      </vt:variant>
      <vt:variant>
        <vt:i4>1114175</vt:i4>
      </vt:variant>
      <vt:variant>
        <vt:i4>734</vt:i4>
      </vt:variant>
      <vt:variant>
        <vt:i4>0</vt:i4>
      </vt:variant>
      <vt:variant>
        <vt:i4>5</vt:i4>
      </vt:variant>
      <vt:variant>
        <vt:lpwstr/>
      </vt:variant>
      <vt:variant>
        <vt:lpwstr>_Toc220140958</vt:lpwstr>
      </vt:variant>
      <vt:variant>
        <vt:i4>1114175</vt:i4>
      </vt:variant>
      <vt:variant>
        <vt:i4>728</vt:i4>
      </vt:variant>
      <vt:variant>
        <vt:i4>0</vt:i4>
      </vt:variant>
      <vt:variant>
        <vt:i4>5</vt:i4>
      </vt:variant>
      <vt:variant>
        <vt:lpwstr/>
      </vt:variant>
      <vt:variant>
        <vt:lpwstr>_Toc220140957</vt:lpwstr>
      </vt:variant>
      <vt:variant>
        <vt:i4>1114175</vt:i4>
      </vt:variant>
      <vt:variant>
        <vt:i4>722</vt:i4>
      </vt:variant>
      <vt:variant>
        <vt:i4>0</vt:i4>
      </vt:variant>
      <vt:variant>
        <vt:i4>5</vt:i4>
      </vt:variant>
      <vt:variant>
        <vt:lpwstr/>
      </vt:variant>
      <vt:variant>
        <vt:lpwstr>_Toc220140956</vt:lpwstr>
      </vt:variant>
      <vt:variant>
        <vt:i4>1114175</vt:i4>
      </vt:variant>
      <vt:variant>
        <vt:i4>716</vt:i4>
      </vt:variant>
      <vt:variant>
        <vt:i4>0</vt:i4>
      </vt:variant>
      <vt:variant>
        <vt:i4>5</vt:i4>
      </vt:variant>
      <vt:variant>
        <vt:lpwstr/>
      </vt:variant>
      <vt:variant>
        <vt:lpwstr>_Toc220140955</vt:lpwstr>
      </vt:variant>
      <vt:variant>
        <vt:i4>1114175</vt:i4>
      </vt:variant>
      <vt:variant>
        <vt:i4>710</vt:i4>
      </vt:variant>
      <vt:variant>
        <vt:i4>0</vt:i4>
      </vt:variant>
      <vt:variant>
        <vt:i4>5</vt:i4>
      </vt:variant>
      <vt:variant>
        <vt:lpwstr/>
      </vt:variant>
      <vt:variant>
        <vt:lpwstr>_Toc220140954</vt:lpwstr>
      </vt:variant>
      <vt:variant>
        <vt:i4>1114175</vt:i4>
      </vt:variant>
      <vt:variant>
        <vt:i4>704</vt:i4>
      </vt:variant>
      <vt:variant>
        <vt:i4>0</vt:i4>
      </vt:variant>
      <vt:variant>
        <vt:i4>5</vt:i4>
      </vt:variant>
      <vt:variant>
        <vt:lpwstr/>
      </vt:variant>
      <vt:variant>
        <vt:lpwstr>_Toc220140953</vt:lpwstr>
      </vt:variant>
      <vt:variant>
        <vt:i4>1114175</vt:i4>
      </vt:variant>
      <vt:variant>
        <vt:i4>698</vt:i4>
      </vt:variant>
      <vt:variant>
        <vt:i4>0</vt:i4>
      </vt:variant>
      <vt:variant>
        <vt:i4>5</vt:i4>
      </vt:variant>
      <vt:variant>
        <vt:lpwstr/>
      </vt:variant>
      <vt:variant>
        <vt:lpwstr>_Toc220140952</vt:lpwstr>
      </vt:variant>
      <vt:variant>
        <vt:i4>1114175</vt:i4>
      </vt:variant>
      <vt:variant>
        <vt:i4>692</vt:i4>
      </vt:variant>
      <vt:variant>
        <vt:i4>0</vt:i4>
      </vt:variant>
      <vt:variant>
        <vt:i4>5</vt:i4>
      </vt:variant>
      <vt:variant>
        <vt:lpwstr/>
      </vt:variant>
      <vt:variant>
        <vt:lpwstr>_Toc220140951</vt:lpwstr>
      </vt:variant>
      <vt:variant>
        <vt:i4>1114175</vt:i4>
      </vt:variant>
      <vt:variant>
        <vt:i4>686</vt:i4>
      </vt:variant>
      <vt:variant>
        <vt:i4>0</vt:i4>
      </vt:variant>
      <vt:variant>
        <vt:i4>5</vt:i4>
      </vt:variant>
      <vt:variant>
        <vt:lpwstr/>
      </vt:variant>
      <vt:variant>
        <vt:lpwstr>_Toc220140950</vt:lpwstr>
      </vt:variant>
      <vt:variant>
        <vt:i4>1048639</vt:i4>
      </vt:variant>
      <vt:variant>
        <vt:i4>680</vt:i4>
      </vt:variant>
      <vt:variant>
        <vt:i4>0</vt:i4>
      </vt:variant>
      <vt:variant>
        <vt:i4>5</vt:i4>
      </vt:variant>
      <vt:variant>
        <vt:lpwstr/>
      </vt:variant>
      <vt:variant>
        <vt:lpwstr>_Toc220140949</vt:lpwstr>
      </vt:variant>
      <vt:variant>
        <vt:i4>1048639</vt:i4>
      </vt:variant>
      <vt:variant>
        <vt:i4>674</vt:i4>
      </vt:variant>
      <vt:variant>
        <vt:i4>0</vt:i4>
      </vt:variant>
      <vt:variant>
        <vt:i4>5</vt:i4>
      </vt:variant>
      <vt:variant>
        <vt:lpwstr/>
      </vt:variant>
      <vt:variant>
        <vt:lpwstr>_Toc220140948</vt:lpwstr>
      </vt:variant>
      <vt:variant>
        <vt:i4>1048639</vt:i4>
      </vt:variant>
      <vt:variant>
        <vt:i4>668</vt:i4>
      </vt:variant>
      <vt:variant>
        <vt:i4>0</vt:i4>
      </vt:variant>
      <vt:variant>
        <vt:i4>5</vt:i4>
      </vt:variant>
      <vt:variant>
        <vt:lpwstr/>
      </vt:variant>
      <vt:variant>
        <vt:lpwstr>_Toc220140947</vt:lpwstr>
      </vt:variant>
      <vt:variant>
        <vt:i4>1048639</vt:i4>
      </vt:variant>
      <vt:variant>
        <vt:i4>662</vt:i4>
      </vt:variant>
      <vt:variant>
        <vt:i4>0</vt:i4>
      </vt:variant>
      <vt:variant>
        <vt:i4>5</vt:i4>
      </vt:variant>
      <vt:variant>
        <vt:lpwstr/>
      </vt:variant>
      <vt:variant>
        <vt:lpwstr>_Toc220140946</vt:lpwstr>
      </vt:variant>
      <vt:variant>
        <vt:i4>1048639</vt:i4>
      </vt:variant>
      <vt:variant>
        <vt:i4>656</vt:i4>
      </vt:variant>
      <vt:variant>
        <vt:i4>0</vt:i4>
      </vt:variant>
      <vt:variant>
        <vt:i4>5</vt:i4>
      </vt:variant>
      <vt:variant>
        <vt:lpwstr/>
      </vt:variant>
      <vt:variant>
        <vt:lpwstr>_Toc220140945</vt:lpwstr>
      </vt:variant>
      <vt:variant>
        <vt:i4>1048639</vt:i4>
      </vt:variant>
      <vt:variant>
        <vt:i4>650</vt:i4>
      </vt:variant>
      <vt:variant>
        <vt:i4>0</vt:i4>
      </vt:variant>
      <vt:variant>
        <vt:i4>5</vt:i4>
      </vt:variant>
      <vt:variant>
        <vt:lpwstr/>
      </vt:variant>
      <vt:variant>
        <vt:lpwstr>_Toc220140944</vt:lpwstr>
      </vt:variant>
      <vt:variant>
        <vt:i4>1048639</vt:i4>
      </vt:variant>
      <vt:variant>
        <vt:i4>644</vt:i4>
      </vt:variant>
      <vt:variant>
        <vt:i4>0</vt:i4>
      </vt:variant>
      <vt:variant>
        <vt:i4>5</vt:i4>
      </vt:variant>
      <vt:variant>
        <vt:lpwstr/>
      </vt:variant>
      <vt:variant>
        <vt:lpwstr>_Toc220140943</vt:lpwstr>
      </vt:variant>
      <vt:variant>
        <vt:i4>1048639</vt:i4>
      </vt:variant>
      <vt:variant>
        <vt:i4>638</vt:i4>
      </vt:variant>
      <vt:variant>
        <vt:i4>0</vt:i4>
      </vt:variant>
      <vt:variant>
        <vt:i4>5</vt:i4>
      </vt:variant>
      <vt:variant>
        <vt:lpwstr/>
      </vt:variant>
      <vt:variant>
        <vt:lpwstr>_Toc220140942</vt:lpwstr>
      </vt:variant>
      <vt:variant>
        <vt:i4>1048639</vt:i4>
      </vt:variant>
      <vt:variant>
        <vt:i4>632</vt:i4>
      </vt:variant>
      <vt:variant>
        <vt:i4>0</vt:i4>
      </vt:variant>
      <vt:variant>
        <vt:i4>5</vt:i4>
      </vt:variant>
      <vt:variant>
        <vt:lpwstr/>
      </vt:variant>
      <vt:variant>
        <vt:lpwstr>_Toc220140941</vt:lpwstr>
      </vt:variant>
      <vt:variant>
        <vt:i4>1048639</vt:i4>
      </vt:variant>
      <vt:variant>
        <vt:i4>626</vt:i4>
      </vt:variant>
      <vt:variant>
        <vt:i4>0</vt:i4>
      </vt:variant>
      <vt:variant>
        <vt:i4>5</vt:i4>
      </vt:variant>
      <vt:variant>
        <vt:lpwstr/>
      </vt:variant>
      <vt:variant>
        <vt:lpwstr>_Toc220140940</vt:lpwstr>
      </vt:variant>
      <vt:variant>
        <vt:i4>1507391</vt:i4>
      </vt:variant>
      <vt:variant>
        <vt:i4>620</vt:i4>
      </vt:variant>
      <vt:variant>
        <vt:i4>0</vt:i4>
      </vt:variant>
      <vt:variant>
        <vt:i4>5</vt:i4>
      </vt:variant>
      <vt:variant>
        <vt:lpwstr/>
      </vt:variant>
      <vt:variant>
        <vt:lpwstr>_Toc220140939</vt:lpwstr>
      </vt:variant>
      <vt:variant>
        <vt:i4>1507391</vt:i4>
      </vt:variant>
      <vt:variant>
        <vt:i4>614</vt:i4>
      </vt:variant>
      <vt:variant>
        <vt:i4>0</vt:i4>
      </vt:variant>
      <vt:variant>
        <vt:i4>5</vt:i4>
      </vt:variant>
      <vt:variant>
        <vt:lpwstr/>
      </vt:variant>
      <vt:variant>
        <vt:lpwstr>_Toc220140938</vt:lpwstr>
      </vt:variant>
      <vt:variant>
        <vt:i4>1507391</vt:i4>
      </vt:variant>
      <vt:variant>
        <vt:i4>608</vt:i4>
      </vt:variant>
      <vt:variant>
        <vt:i4>0</vt:i4>
      </vt:variant>
      <vt:variant>
        <vt:i4>5</vt:i4>
      </vt:variant>
      <vt:variant>
        <vt:lpwstr/>
      </vt:variant>
      <vt:variant>
        <vt:lpwstr>_Toc220140937</vt:lpwstr>
      </vt:variant>
      <vt:variant>
        <vt:i4>1507391</vt:i4>
      </vt:variant>
      <vt:variant>
        <vt:i4>602</vt:i4>
      </vt:variant>
      <vt:variant>
        <vt:i4>0</vt:i4>
      </vt:variant>
      <vt:variant>
        <vt:i4>5</vt:i4>
      </vt:variant>
      <vt:variant>
        <vt:lpwstr/>
      </vt:variant>
      <vt:variant>
        <vt:lpwstr>_Toc220140936</vt:lpwstr>
      </vt:variant>
      <vt:variant>
        <vt:i4>1507391</vt:i4>
      </vt:variant>
      <vt:variant>
        <vt:i4>596</vt:i4>
      </vt:variant>
      <vt:variant>
        <vt:i4>0</vt:i4>
      </vt:variant>
      <vt:variant>
        <vt:i4>5</vt:i4>
      </vt:variant>
      <vt:variant>
        <vt:lpwstr/>
      </vt:variant>
      <vt:variant>
        <vt:lpwstr>_Toc220140935</vt:lpwstr>
      </vt:variant>
      <vt:variant>
        <vt:i4>1507391</vt:i4>
      </vt:variant>
      <vt:variant>
        <vt:i4>590</vt:i4>
      </vt:variant>
      <vt:variant>
        <vt:i4>0</vt:i4>
      </vt:variant>
      <vt:variant>
        <vt:i4>5</vt:i4>
      </vt:variant>
      <vt:variant>
        <vt:lpwstr/>
      </vt:variant>
      <vt:variant>
        <vt:lpwstr>_Toc220140934</vt:lpwstr>
      </vt:variant>
      <vt:variant>
        <vt:i4>1507391</vt:i4>
      </vt:variant>
      <vt:variant>
        <vt:i4>584</vt:i4>
      </vt:variant>
      <vt:variant>
        <vt:i4>0</vt:i4>
      </vt:variant>
      <vt:variant>
        <vt:i4>5</vt:i4>
      </vt:variant>
      <vt:variant>
        <vt:lpwstr/>
      </vt:variant>
      <vt:variant>
        <vt:lpwstr>_Toc220140933</vt:lpwstr>
      </vt:variant>
      <vt:variant>
        <vt:i4>1507391</vt:i4>
      </vt:variant>
      <vt:variant>
        <vt:i4>578</vt:i4>
      </vt:variant>
      <vt:variant>
        <vt:i4>0</vt:i4>
      </vt:variant>
      <vt:variant>
        <vt:i4>5</vt:i4>
      </vt:variant>
      <vt:variant>
        <vt:lpwstr/>
      </vt:variant>
      <vt:variant>
        <vt:lpwstr>_Toc220140932</vt:lpwstr>
      </vt:variant>
      <vt:variant>
        <vt:i4>1507391</vt:i4>
      </vt:variant>
      <vt:variant>
        <vt:i4>572</vt:i4>
      </vt:variant>
      <vt:variant>
        <vt:i4>0</vt:i4>
      </vt:variant>
      <vt:variant>
        <vt:i4>5</vt:i4>
      </vt:variant>
      <vt:variant>
        <vt:lpwstr/>
      </vt:variant>
      <vt:variant>
        <vt:lpwstr>_Toc220140931</vt:lpwstr>
      </vt:variant>
      <vt:variant>
        <vt:i4>1507391</vt:i4>
      </vt:variant>
      <vt:variant>
        <vt:i4>566</vt:i4>
      </vt:variant>
      <vt:variant>
        <vt:i4>0</vt:i4>
      </vt:variant>
      <vt:variant>
        <vt:i4>5</vt:i4>
      </vt:variant>
      <vt:variant>
        <vt:lpwstr/>
      </vt:variant>
      <vt:variant>
        <vt:lpwstr>_Toc220140930</vt:lpwstr>
      </vt:variant>
      <vt:variant>
        <vt:i4>1441855</vt:i4>
      </vt:variant>
      <vt:variant>
        <vt:i4>560</vt:i4>
      </vt:variant>
      <vt:variant>
        <vt:i4>0</vt:i4>
      </vt:variant>
      <vt:variant>
        <vt:i4>5</vt:i4>
      </vt:variant>
      <vt:variant>
        <vt:lpwstr/>
      </vt:variant>
      <vt:variant>
        <vt:lpwstr>_Toc220140929</vt:lpwstr>
      </vt:variant>
      <vt:variant>
        <vt:i4>1441855</vt:i4>
      </vt:variant>
      <vt:variant>
        <vt:i4>554</vt:i4>
      </vt:variant>
      <vt:variant>
        <vt:i4>0</vt:i4>
      </vt:variant>
      <vt:variant>
        <vt:i4>5</vt:i4>
      </vt:variant>
      <vt:variant>
        <vt:lpwstr/>
      </vt:variant>
      <vt:variant>
        <vt:lpwstr>_Toc220140928</vt:lpwstr>
      </vt:variant>
      <vt:variant>
        <vt:i4>1441855</vt:i4>
      </vt:variant>
      <vt:variant>
        <vt:i4>548</vt:i4>
      </vt:variant>
      <vt:variant>
        <vt:i4>0</vt:i4>
      </vt:variant>
      <vt:variant>
        <vt:i4>5</vt:i4>
      </vt:variant>
      <vt:variant>
        <vt:lpwstr/>
      </vt:variant>
      <vt:variant>
        <vt:lpwstr>_Toc220140927</vt:lpwstr>
      </vt:variant>
      <vt:variant>
        <vt:i4>1441855</vt:i4>
      </vt:variant>
      <vt:variant>
        <vt:i4>542</vt:i4>
      </vt:variant>
      <vt:variant>
        <vt:i4>0</vt:i4>
      </vt:variant>
      <vt:variant>
        <vt:i4>5</vt:i4>
      </vt:variant>
      <vt:variant>
        <vt:lpwstr/>
      </vt:variant>
      <vt:variant>
        <vt:lpwstr>_Toc220140926</vt:lpwstr>
      </vt:variant>
      <vt:variant>
        <vt:i4>1441855</vt:i4>
      </vt:variant>
      <vt:variant>
        <vt:i4>536</vt:i4>
      </vt:variant>
      <vt:variant>
        <vt:i4>0</vt:i4>
      </vt:variant>
      <vt:variant>
        <vt:i4>5</vt:i4>
      </vt:variant>
      <vt:variant>
        <vt:lpwstr/>
      </vt:variant>
      <vt:variant>
        <vt:lpwstr>_Toc220140925</vt:lpwstr>
      </vt:variant>
      <vt:variant>
        <vt:i4>1441855</vt:i4>
      </vt:variant>
      <vt:variant>
        <vt:i4>530</vt:i4>
      </vt:variant>
      <vt:variant>
        <vt:i4>0</vt:i4>
      </vt:variant>
      <vt:variant>
        <vt:i4>5</vt:i4>
      </vt:variant>
      <vt:variant>
        <vt:lpwstr/>
      </vt:variant>
      <vt:variant>
        <vt:lpwstr>_Toc220140924</vt:lpwstr>
      </vt:variant>
      <vt:variant>
        <vt:i4>1441855</vt:i4>
      </vt:variant>
      <vt:variant>
        <vt:i4>524</vt:i4>
      </vt:variant>
      <vt:variant>
        <vt:i4>0</vt:i4>
      </vt:variant>
      <vt:variant>
        <vt:i4>5</vt:i4>
      </vt:variant>
      <vt:variant>
        <vt:lpwstr/>
      </vt:variant>
      <vt:variant>
        <vt:lpwstr>_Toc220140923</vt:lpwstr>
      </vt:variant>
      <vt:variant>
        <vt:i4>1441855</vt:i4>
      </vt:variant>
      <vt:variant>
        <vt:i4>518</vt:i4>
      </vt:variant>
      <vt:variant>
        <vt:i4>0</vt:i4>
      </vt:variant>
      <vt:variant>
        <vt:i4>5</vt:i4>
      </vt:variant>
      <vt:variant>
        <vt:lpwstr/>
      </vt:variant>
      <vt:variant>
        <vt:lpwstr>_Toc220140922</vt:lpwstr>
      </vt:variant>
      <vt:variant>
        <vt:i4>1441855</vt:i4>
      </vt:variant>
      <vt:variant>
        <vt:i4>512</vt:i4>
      </vt:variant>
      <vt:variant>
        <vt:i4>0</vt:i4>
      </vt:variant>
      <vt:variant>
        <vt:i4>5</vt:i4>
      </vt:variant>
      <vt:variant>
        <vt:lpwstr/>
      </vt:variant>
      <vt:variant>
        <vt:lpwstr>_Toc220140921</vt:lpwstr>
      </vt:variant>
      <vt:variant>
        <vt:i4>1441855</vt:i4>
      </vt:variant>
      <vt:variant>
        <vt:i4>506</vt:i4>
      </vt:variant>
      <vt:variant>
        <vt:i4>0</vt:i4>
      </vt:variant>
      <vt:variant>
        <vt:i4>5</vt:i4>
      </vt:variant>
      <vt:variant>
        <vt:lpwstr/>
      </vt:variant>
      <vt:variant>
        <vt:lpwstr>_Toc220140920</vt:lpwstr>
      </vt:variant>
      <vt:variant>
        <vt:i4>1376319</vt:i4>
      </vt:variant>
      <vt:variant>
        <vt:i4>500</vt:i4>
      </vt:variant>
      <vt:variant>
        <vt:i4>0</vt:i4>
      </vt:variant>
      <vt:variant>
        <vt:i4>5</vt:i4>
      </vt:variant>
      <vt:variant>
        <vt:lpwstr/>
      </vt:variant>
      <vt:variant>
        <vt:lpwstr>_Toc220140919</vt:lpwstr>
      </vt:variant>
      <vt:variant>
        <vt:i4>1376319</vt:i4>
      </vt:variant>
      <vt:variant>
        <vt:i4>494</vt:i4>
      </vt:variant>
      <vt:variant>
        <vt:i4>0</vt:i4>
      </vt:variant>
      <vt:variant>
        <vt:i4>5</vt:i4>
      </vt:variant>
      <vt:variant>
        <vt:lpwstr/>
      </vt:variant>
      <vt:variant>
        <vt:lpwstr>_Toc220140918</vt:lpwstr>
      </vt:variant>
      <vt:variant>
        <vt:i4>1376319</vt:i4>
      </vt:variant>
      <vt:variant>
        <vt:i4>488</vt:i4>
      </vt:variant>
      <vt:variant>
        <vt:i4>0</vt:i4>
      </vt:variant>
      <vt:variant>
        <vt:i4>5</vt:i4>
      </vt:variant>
      <vt:variant>
        <vt:lpwstr/>
      </vt:variant>
      <vt:variant>
        <vt:lpwstr>_Toc220140917</vt:lpwstr>
      </vt:variant>
      <vt:variant>
        <vt:i4>1376319</vt:i4>
      </vt:variant>
      <vt:variant>
        <vt:i4>482</vt:i4>
      </vt:variant>
      <vt:variant>
        <vt:i4>0</vt:i4>
      </vt:variant>
      <vt:variant>
        <vt:i4>5</vt:i4>
      </vt:variant>
      <vt:variant>
        <vt:lpwstr/>
      </vt:variant>
      <vt:variant>
        <vt:lpwstr>_Toc220140916</vt:lpwstr>
      </vt:variant>
      <vt:variant>
        <vt:i4>1376319</vt:i4>
      </vt:variant>
      <vt:variant>
        <vt:i4>476</vt:i4>
      </vt:variant>
      <vt:variant>
        <vt:i4>0</vt:i4>
      </vt:variant>
      <vt:variant>
        <vt:i4>5</vt:i4>
      </vt:variant>
      <vt:variant>
        <vt:lpwstr/>
      </vt:variant>
      <vt:variant>
        <vt:lpwstr>_Toc220140915</vt:lpwstr>
      </vt:variant>
      <vt:variant>
        <vt:i4>1376319</vt:i4>
      </vt:variant>
      <vt:variant>
        <vt:i4>470</vt:i4>
      </vt:variant>
      <vt:variant>
        <vt:i4>0</vt:i4>
      </vt:variant>
      <vt:variant>
        <vt:i4>5</vt:i4>
      </vt:variant>
      <vt:variant>
        <vt:lpwstr/>
      </vt:variant>
      <vt:variant>
        <vt:lpwstr>_Toc220140914</vt:lpwstr>
      </vt:variant>
      <vt:variant>
        <vt:i4>1376319</vt:i4>
      </vt:variant>
      <vt:variant>
        <vt:i4>464</vt:i4>
      </vt:variant>
      <vt:variant>
        <vt:i4>0</vt:i4>
      </vt:variant>
      <vt:variant>
        <vt:i4>5</vt:i4>
      </vt:variant>
      <vt:variant>
        <vt:lpwstr/>
      </vt:variant>
      <vt:variant>
        <vt:lpwstr>_Toc220140913</vt:lpwstr>
      </vt:variant>
      <vt:variant>
        <vt:i4>1376319</vt:i4>
      </vt:variant>
      <vt:variant>
        <vt:i4>458</vt:i4>
      </vt:variant>
      <vt:variant>
        <vt:i4>0</vt:i4>
      </vt:variant>
      <vt:variant>
        <vt:i4>5</vt:i4>
      </vt:variant>
      <vt:variant>
        <vt:lpwstr/>
      </vt:variant>
      <vt:variant>
        <vt:lpwstr>_Toc220140912</vt:lpwstr>
      </vt:variant>
      <vt:variant>
        <vt:i4>1376319</vt:i4>
      </vt:variant>
      <vt:variant>
        <vt:i4>452</vt:i4>
      </vt:variant>
      <vt:variant>
        <vt:i4>0</vt:i4>
      </vt:variant>
      <vt:variant>
        <vt:i4>5</vt:i4>
      </vt:variant>
      <vt:variant>
        <vt:lpwstr/>
      </vt:variant>
      <vt:variant>
        <vt:lpwstr>_Toc220140911</vt:lpwstr>
      </vt:variant>
      <vt:variant>
        <vt:i4>1376319</vt:i4>
      </vt:variant>
      <vt:variant>
        <vt:i4>446</vt:i4>
      </vt:variant>
      <vt:variant>
        <vt:i4>0</vt:i4>
      </vt:variant>
      <vt:variant>
        <vt:i4>5</vt:i4>
      </vt:variant>
      <vt:variant>
        <vt:lpwstr/>
      </vt:variant>
      <vt:variant>
        <vt:lpwstr>_Toc220140910</vt:lpwstr>
      </vt:variant>
      <vt:variant>
        <vt:i4>1310783</vt:i4>
      </vt:variant>
      <vt:variant>
        <vt:i4>440</vt:i4>
      </vt:variant>
      <vt:variant>
        <vt:i4>0</vt:i4>
      </vt:variant>
      <vt:variant>
        <vt:i4>5</vt:i4>
      </vt:variant>
      <vt:variant>
        <vt:lpwstr/>
      </vt:variant>
      <vt:variant>
        <vt:lpwstr>_Toc220140909</vt:lpwstr>
      </vt:variant>
      <vt:variant>
        <vt:i4>1310783</vt:i4>
      </vt:variant>
      <vt:variant>
        <vt:i4>434</vt:i4>
      </vt:variant>
      <vt:variant>
        <vt:i4>0</vt:i4>
      </vt:variant>
      <vt:variant>
        <vt:i4>5</vt:i4>
      </vt:variant>
      <vt:variant>
        <vt:lpwstr/>
      </vt:variant>
      <vt:variant>
        <vt:lpwstr>_Toc220140908</vt:lpwstr>
      </vt:variant>
      <vt:variant>
        <vt:i4>1310783</vt:i4>
      </vt:variant>
      <vt:variant>
        <vt:i4>428</vt:i4>
      </vt:variant>
      <vt:variant>
        <vt:i4>0</vt:i4>
      </vt:variant>
      <vt:variant>
        <vt:i4>5</vt:i4>
      </vt:variant>
      <vt:variant>
        <vt:lpwstr/>
      </vt:variant>
      <vt:variant>
        <vt:lpwstr>_Toc220140907</vt:lpwstr>
      </vt:variant>
      <vt:variant>
        <vt:i4>1310783</vt:i4>
      </vt:variant>
      <vt:variant>
        <vt:i4>422</vt:i4>
      </vt:variant>
      <vt:variant>
        <vt:i4>0</vt:i4>
      </vt:variant>
      <vt:variant>
        <vt:i4>5</vt:i4>
      </vt:variant>
      <vt:variant>
        <vt:lpwstr/>
      </vt:variant>
      <vt:variant>
        <vt:lpwstr>_Toc220140906</vt:lpwstr>
      </vt:variant>
      <vt:variant>
        <vt:i4>1310783</vt:i4>
      </vt:variant>
      <vt:variant>
        <vt:i4>416</vt:i4>
      </vt:variant>
      <vt:variant>
        <vt:i4>0</vt:i4>
      </vt:variant>
      <vt:variant>
        <vt:i4>5</vt:i4>
      </vt:variant>
      <vt:variant>
        <vt:lpwstr/>
      </vt:variant>
      <vt:variant>
        <vt:lpwstr>_Toc220140905</vt:lpwstr>
      </vt:variant>
      <vt:variant>
        <vt:i4>1310783</vt:i4>
      </vt:variant>
      <vt:variant>
        <vt:i4>410</vt:i4>
      </vt:variant>
      <vt:variant>
        <vt:i4>0</vt:i4>
      </vt:variant>
      <vt:variant>
        <vt:i4>5</vt:i4>
      </vt:variant>
      <vt:variant>
        <vt:lpwstr/>
      </vt:variant>
      <vt:variant>
        <vt:lpwstr>_Toc220140904</vt:lpwstr>
      </vt:variant>
      <vt:variant>
        <vt:i4>1310783</vt:i4>
      </vt:variant>
      <vt:variant>
        <vt:i4>404</vt:i4>
      </vt:variant>
      <vt:variant>
        <vt:i4>0</vt:i4>
      </vt:variant>
      <vt:variant>
        <vt:i4>5</vt:i4>
      </vt:variant>
      <vt:variant>
        <vt:lpwstr/>
      </vt:variant>
      <vt:variant>
        <vt:lpwstr>_Toc220140903</vt:lpwstr>
      </vt:variant>
      <vt:variant>
        <vt:i4>1310783</vt:i4>
      </vt:variant>
      <vt:variant>
        <vt:i4>398</vt:i4>
      </vt:variant>
      <vt:variant>
        <vt:i4>0</vt:i4>
      </vt:variant>
      <vt:variant>
        <vt:i4>5</vt:i4>
      </vt:variant>
      <vt:variant>
        <vt:lpwstr/>
      </vt:variant>
      <vt:variant>
        <vt:lpwstr>_Toc220140902</vt:lpwstr>
      </vt:variant>
      <vt:variant>
        <vt:i4>1310783</vt:i4>
      </vt:variant>
      <vt:variant>
        <vt:i4>392</vt:i4>
      </vt:variant>
      <vt:variant>
        <vt:i4>0</vt:i4>
      </vt:variant>
      <vt:variant>
        <vt:i4>5</vt:i4>
      </vt:variant>
      <vt:variant>
        <vt:lpwstr/>
      </vt:variant>
      <vt:variant>
        <vt:lpwstr>_Toc220140901</vt:lpwstr>
      </vt:variant>
      <vt:variant>
        <vt:i4>1310783</vt:i4>
      </vt:variant>
      <vt:variant>
        <vt:i4>386</vt:i4>
      </vt:variant>
      <vt:variant>
        <vt:i4>0</vt:i4>
      </vt:variant>
      <vt:variant>
        <vt:i4>5</vt:i4>
      </vt:variant>
      <vt:variant>
        <vt:lpwstr/>
      </vt:variant>
      <vt:variant>
        <vt:lpwstr>_Toc220140900</vt:lpwstr>
      </vt:variant>
      <vt:variant>
        <vt:i4>1900606</vt:i4>
      </vt:variant>
      <vt:variant>
        <vt:i4>380</vt:i4>
      </vt:variant>
      <vt:variant>
        <vt:i4>0</vt:i4>
      </vt:variant>
      <vt:variant>
        <vt:i4>5</vt:i4>
      </vt:variant>
      <vt:variant>
        <vt:lpwstr/>
      </vt:variant>
      <vt:variant>
        <vt:lpwstr>_Toc220140899</vt:lpwstr>
      </vt:variant>
      <vt:variant>
        <vt:i4>1900606</vt:i4>
      </vt:variant>
      <vt:variant>
        <vt:i4>374</vt:i4>
      </vt:variant>
      <vt:variant>
        <vt:i4>0</vt:i4>
      </vt:variant>
      <vt:variant>
        <vt:i4>5</vt:i4>
      </vt:variant>
      <vt:variant>
        <vt:lpwstr/>
      </vt:variant>
      <vt:variant>
        <vt:lpwstr>_Toc220140898</vt:lpwstr>
      </vt:variant>
      <vt:variant>
        <vt:i4>1900606</vt:i4>
      </vt:variant>
      <vt:variant>
        <vt:i4>368</vt:i4>
      </vt:variant>
      <vt:variant>
        <vt:i4>0</vt:i4>
      </vt:variant>
      <vt:variant>
        <vt:i4>5</vt:i4>
      </vt:variant>
      <vt:variant>
        <vt:lpwstr/>
      </vt:variant>
      <vt:variant>
        <vt:lpwstr>_Toc220140897</vt:lpwstr>
      </vt:variant>
      <vt:variant>
        <vt:i4>1900606</vt:i4>
      </vt:variant>
      <vt:variant>
        <vt:i4>362</vt:i4>
      </vt:variant>
      <vt:variant>
        <vt:i4>0</vt:i4>
      </vt:variant>
      <vt:variant>
        <vt:i4>5</vt:i4>
      </vt:variant>
      <vt:variant>
        <vt:lpwstr/>
      </vt:variant>
      <vt:variant>
        <vt:lpwstr>_Toc220140896</vt:lpwstr>
      </vt:variant>
      <vt:variant>
        <vt:i4>1900606</vt:i4>
      </vt:variant>
      <vt:variant>
        <vt:i4>356</vt:i4>
      </vt:variant>
      <vt:variant>
        <vt:i4>0</vt:i4>
      </vt:variant>
      <vt:variant>
        <vt:i4>5</vt:i4>
      </vt:variant>
      <vt:variant>
        <vt:lpwstr/>
      </vt:variant>
      <vt:variant>
        <vt:lpwstr>_Toc220140895</vt:lpwstr>
      </vt:variant>
      <vt:variant>
        <vt:i4>1900606</vt:i4>
      </vt:variant>
      <vt:variant>
        <vt:i4>350</vt:i4>
      </vt:variant>
      <vt:variant>
        <vt:i4>0</vt:i4>
      </vt:variant>
      <vt:variant>
        <vt:i4>5</vt:i4>
      </vt:variant>
      <vt:variant>
        <vt:lpwstr/>
      </vt:variant>
      <vt:variant>
        <vt:lpwstr>_Toc220140894</vt:lpwstr>
      </vt:variant>
      <vt:variant>
        <vt:i4>1900606</vt:i4>
      </vt:variant>
      <vt:variant>
        <vt:i4>344</vt:i4>
      </vt:variant>
      <vt:variant>
        <vt:i4>0</vt:i4>
      </vt:variant>
      <vt:variant>
        <vt:i4>5</vt:i4>
      </vt:variant>
      <vt:variant>
        <vt:lpwstr/>
      </vt:variant>
      <vt:variant>
        <vt:lpwstr>_Toc220140893</vt:lpwstr>
      </vt:variant>
      <vt:variant>
        <vt:i4>1900606</vt:i4>
      </vt:variant>
      <vt:variant>
        <vt:i4>338</vt:i4>
      </vt:variant>
      <vt:variant>
        <vt:i4>0</vt:i4>
      </vt:variant>
      <vt:variant>
        <vt:i4>5</vt:i4>
      </vt:variant>
      <vt:variant>
        <vt:lpwstr/>
      </vt:variant>
      <vt:variant>
        <vt:lpwstr>_Toc220140892</vt:lpwstr>
      </vt:variant>
      <vt:variant>
        <vt:i4>1900606</vt:i4>
      </vt:variant>
      <vt:variant>
        <vt:i4>332</vt:i4>
      </vt:variant>
      <vt:variant>
        <vt:i4>0</vt:i4>
      </vt:variant>
      <vt:variant>
        <vt:i4>5</vt:i4>
      </vt:variant>
      <vt:variant>
        <vt:lpwstr/>
      </vt:variant>
      <vt:variant>
        <vt:lpwstr>_Toc220140891</vt:lpwstr>
      </vt:variant>
      <vt:variant>
        <vt:i4>1900606</vt:i4>
      </vt:variant>
      <vt:variant>
        <vt:i4>326</vt:i4>
      </vt:variant>
      <vt:variant>
        <vt:i4>0</vt:i4>
      </vt:variant>
      <vt:variant>
        <vt:i4>5</vt:i4>
      </vt:variant>
      <vt:variant>
        <vt:lpwstr/>
      </vt:variant>
      <vt:variant>
        <vt:lpwstr>_Toc220140890</vt:lpwstr>
      </vt:variant>
      <vt:variant>
        <vt:i4>1835070</vt:i4>
      </vt:variant>
      <vt:variant>
        <vt:i4>320</vt:i4>
      </vt:variant>
      <vt:variant>
        <vt:i4>0</vt:i4>
      </vt:variant>
      <vt:variant>
        <vt:i4>5</vt:i4>
      </vt:variant>
      <vt:variant>
        <vt:lpwstr/>
      </vt:variant>
      <vt:variant>
        <vt:lpwstr>_Toc220140889</vt:lpwstr>
      </vt:variant>
      <vt:variant>
        <vt:i4>1835070</vt:i4>
      </vt:variant>
      <vt:variant>
        <vt:i4>314</vt:i4>
      </vt:variant>
      <vt:variant>
        <vt:i4>0</vt:i4>
      </vt:variant>
      <vt:variant>
        <vt:i4>5</vt:i4>
      </vt:variant>
      <vt:variant>
        <vt:lpwstr/>
      </vt:variant>
      <vt:variant>
        <vt:lpwstr>_Toc220140888</vt:lpwstr>
      </vt:variant>
      <vt:variant>
        <vt:i4>1835070</vt:i4>
      </vt:variant>
      <vt:variant>
        <vt:i4>308</vt:i4>
      </vt:variant>
      <vt:variant>
        <vt:i4>0</vt:i4>
      </vt:variant>
      <vt:variant>
        <vt:i4>5</vt:i4>
      </vt:variant>
      <vt:variant>
        <vt:lpwstr/>
      </vt:variant>
      <vt:variant>
        <vt:lpwstr>_Toc220140887</vt:lpwstr>
      </vt:variant>
      <vt:variant>
        <vt:i4>1835070</vt:i4>
      </vt:variant>
      <vt:variant>
        <vt:i4>302</vt:i4>
      </vt:variant>
      <vt:variant>
        <vt:i4>0</vt:i4>
      </vt:variant>
      <vt:variant>
        <vt:i4>5</vt:i4>
      </vt:variant>
      <vt:variant>
        <vt:lpwstr/>
      </vt:variant>
      <vt:variant>
        <vt:lpwstr>_Toc220140886</vt:lpwstr>
      </vt:variant>
      <vt:variant>
        <vt:i4>1835070</vt:i4>
      </vt:variant>
      <vt:variant>
        <vt:i4>296</vt:i4>
      </vt:variant>
      <vt:variant>
        <vt:i4>0</vt:i4>
      </vt:variant>
      <vt:variant>
        <vt:i4>5</vt:i4>
      </vt:variant>
      <vt:variant>
        <vt:lpwstr/>
      </vt:variant>
      <vt:variant>
        <vt:lpwstr>_Toc220140885</vt:lpwstr>
      </vt:variant>
      <vt:variant>
        <vt:i4>1835070</vt:i4>
      </vt:variant>
      <vt:variant>
        <vt:i4>290</vt:i4>
      </vt:variant>
      <vt:variant>
        <vt:i4>0</vt:i4>
      </vt:variant>
      <vt:variant>
        <vt:i4>5</vt:i4>
      </vt:variant>
      <vt:variant>
        <vt:lpwstr/>
      </vt:variant>
      <vt:variant>
        <vt:lpwstr>_Toc220140884</vt:lpwstr>
      </vt:variant>
      <vt:variant>
        <vt:i4>1835070</vt:i4>
      </vt:variant>
      <vt:variant>
        <vt:i4>284</vt:i4>
      </vt:variant>
      <vt:variant>
        <vt:i4>0</vt:i4>
      </vt:variant>
      <vt:variant>
        <vt:i4>5</vt:i4>
      </vt:variant>
      <vt:variant>
        <vt:lpwstr/>
      </vt:variant>
      <vt:variant>
        <vt:lpwstr>_Toc220140883</vt:lpwstr>
      </vt:variant>
      <vt:variant>
        <vt:i4>1835070</vt:i4>
      </vt:variant>
      <vt:variant>
        <vt:i4>278</vt:i4>
      </vt:variant>
      <vt:variant>
        <vt:i4>0</vt:i4>
      </vt:variant>
      <vt:variant>
        <vt:i4>5</vt:i4>
      </vt:variant>
      <vt:variant>
        <vt:lpwstr/>
      </vt:variant>
      <vt:variant>
        <vt:lpwstr>_Toc220140882</vt:lpwstr>
      </vt:variant>
      <vt:variant>
        <vt:i4>1835070</vt:i4>
      </vt:variant>
      <vt:variant>
        <vt:i4>272</vt:i4>
      </vt:variant>
      <vt:variant>
        <vt:i4>0</vt:i4>
      </vt:variant>
      <vt:variant>
        <vt:i4>5</vt:i4>
      </vt:variant>
      <vt:variant>
        <vt:lpwstr/>
      </vt:variant>
      <vt:variant>
        <vt:lpwstr>_Toc220140881</vt:lpwstr>
      </vt:variant>
      <vt:variant>
        <vt:i4>1835070</vt:i4>
      </vt:variant>
      <vt:variant>
        <vt:i4>266</vt:i4>
      </vt:variant>
      <vt:variant>
        <vt:i4>0</vt:i4>
      </vt:variant>
      <vt:variant>
        <vt:i4>5</vt:i4>
      </vt:variant>
      <vt:variant>
        <vt:lpwstr/>
      </vt:variant>
      <vt:variant>
        <vt:lpwstr>_Toc220140880</vt:lpwstr>
      </vt:variant>
      <vt:variant>
        <vt:i4>1245246</vt:i4>
      </vt:variant>
      <vt:variant>
        <vt:i4>260</vt:i4>
      </vt:variant>
      <vt:variant>
        <vt:i4>0</vt:i4>
      </vt:variant>
      <vt:variant>
        <vt:i4>5</vt:i4>
      </vt:variant>
      <vt:variant>
        <vt:lpwstr/>
      </vt:variant>
      <vt:variant>
        <vt:lpwstr>_Toc220140879</vt:lpwstr>
      </vt:variant>
      <vt:variant>
        <vt:i4>1245246</vt:i4>
      </vt:variant>
      <vt:variant>
        <vt:i4>254</vt:i4>
      </vt:variant>
      <vt:variant>
        <vt:i4>0</vt:i4>
      </vt:variant>
      <vt:variant>
        <vt:i4>5</vt:i4>
      </vt:variant>
      <vt:variant>
        <vt:lpwstr/>
      </vt:variant>
      <vt:variant>
        <vt:lpwstr>_Toc220140878</vt:lpwstr>
      </vt:variant>
      <vt:variant>
        <vt:i4>1245246</vt:i4>
      </vt:variant>
      <vt:variant>
        <vt:i4>248</vt:i4>
      </vt:variant>
      <vt:variant>
        <vt:i4>0</vt:i4>
      </vt:variant>
      <vt:variant>
        <vt:i4>5</vt:i4>
      </vt:variant>
      <vt:variant>
        <vt:lpwstr/>
      </vt:variant>
      <vt:variant>
        <vt:lpwstr>_Toc220140877</vt:lpwstr>
      </vt:variant>
      <vt:variant>
        <vt:i4>1245246</vt:i4>
      </vt:variant>
      <vt:variant>
        <vt:i4>242</vt:i4>
      </vt:variant>
      <vt:variant>
        <vt:i4>0</vt:i4>
      </vt:variant>
      <vt:variant>
        <vt:i4>5</vt:i4>
      </vt:variant>
      <vt:variant>
        <vt:lpwstr/>
      </vt:variant>
      <vt:variant>
        <vt:lpwstr>_Toc220140876</vt:lpwstr>
      </vt:variant>
      <vt:variant>
        <vt:i4>1245246</vt:i4>
      </vt:variant>
      <vt:variant>
        <vt:i4>236</vt:i4>
      </vt:variant>
      <vt:variant>
        <vt:i4>0</vt:i4>
      </vt:variant>
      <vt:variant>
        <vt:i4>5</vt:i4>
      </vt:variant>
      <vt:variant>
        <vt:lpwstr/>
      </vt:variant>
      <vt:variant>
        <vt:lpwstr>_Toc220140875</vt:lpwstr>
      </vt:variant>
      <vt:variant>
        <vt:i4>1245246</vt:i4>
      </vt:variant>
      <vt:variant>
        <vt:i4>230</vt:i4>
      </vt:variant>
      <vt:variant>
        <vt:i4>0</vt:i4>
      </vt:variant>
      <vt:variant>
        <vt:i4>5</vt:i4>
      </vt:variant>
      <vt:variant>
        <vt:lpwstr/>
      </vt:variant>
      <vt:variant>
        <vt:lpwstr>_Toc220140874</vt:lpwstr>
      </vt:variant>
      <vt:variant>
        <vt:i4>1245246</vt:i4>
      </vt:variant>
      <vt:variant>
        <vt:i4>224</vt:i4>
      </vt:variant>
      <vt:variant>
        <vt:i4>0</vt:i4>
      </vt:variant>
      <vt:variant>
        <vt:i4>5</vt:i4>
      </vt:variant>
      <vt:variant>
        <vt:lpwstr/>
      </vt:variant>
      <vt:variant>
        <vt:lpwstr>_Toc220140873</vt:lpwstr>
      </vt:variant>
      <vt:variant>
        <vt:i4>1245246</vt:i4>
      </vt:variant>
      <vt:variant>
        <vt:i4>218</vt:i4>
      </vt:variant>
      <vt:variant>
        <vt:i4>0</vt:i4>
      </vt:variant>
      <vt:variant>
        <vt:i4>5</vt:i4>
      </vt:variant>
      <vt:variant>
        <vt:lpwstr/>
      </vt:variant>
      <vt:variant>
        <vt:lpwstr>_Toc220140872</vt:lpwstr>
      </vt:variant>
      <vt:variant>
        <vt:i4>1245246</vt:i4>
      </vt:variant>
      <vt:variant>
        <vt:i4>212</vt:i4>
      </vt:variant>
      <vt:variant>
        <vt:i4>0</vt:i4>
      </vt:variant>
      <vt:variant>
        <vt:i4>5</vt:i4>
      </vt:variant>
      <vt:variant>
        <vt:lpwstr/>
      </vt:variant>
      <vt:variant>
        <vt:lpwstr>_Toc220140871</vt:lpwstr>
      </vt:variant>
      <vt:variant>
        <vt:i4>1245246</vt:i4>
      </vt:variant>
      <vt:variant>
        <vt:i4>206</vt:i4>
      </vt:variant>
      <vt:variant>
        <vt:i4>0</vt:i4>
      </vt:variant>
      <vt:variant>
        <vt:i4>5</vt:i4>
      </vt:variant>
      <vt:variant>
        <vt:lpwstr/>
      </vt:variant>
      <vt:variant>
        <vt:lpwstr>_Toc220140870</vt:lpwstr>
      </vt:variant>
      <vt:variant>
        <vt:i4>1179710</vt:i4>
      </vt:variant>
      <vt:variant>
        <vt:i4>200</vt:i4>
      </vt:variant>
      <vt:variant>
        <vt:i4>0</vt:i4>
      </vt:variant>
      <vt:variant>
        <vt:i4>5</vt:i4>
      </vt:variant>
      <vt:variant>
        <vt:lpwstr/>
      </vt:variant>
      <vt:variant>
        <vt:lpwstr>_Toc220140869</vt:lpwstr>
      </vt:variant>
      <vt:variant>
        <vt:i4>1179710</vt:i4>
      </vt:variant>
      <vt:variant>
        <vt:i4>194</vt:i4>
      </vt:variant>
      <vt:variant>
        <vt:i4>0</vt:i4>
      </vt:variant>
      <vt:variant>
        <vt:i4>5</vt:i4>
      </vt:variant>
      <vt:variant>
        <vt:lpwstr/>
      </vt:variant>
      <vt:variant>
        <vt:lpwstr>_Toc220140868</vt:lpwstr>
      </vt:variant>
      <vt:variant>
        <vt:i4>1179710</vt:i4>
      </vt:variant>
      <vt:variant>
        <vt:i4>188</vt:i4>
      </vt:variant>
      <vt:variant>
        <vt:i4>0</vt:i4>
      </vt:variant>
      <vt:variant>
        <vt:i4>5</vt:i4>
      </vt:variant>
      <vt:variant>
        <vt:lpwstr/>
      </vt:variant>
      <vt:variant>
        <vt:lpwstr>_Toc220140867</vt:lpwstr>
      </vt:variant>
      <vt:variant>
        <vt:i4>1179710</vt:i4>
      </vt:variant>
      <vt:variant>
        <vt:i4>182</vt:i4>
      </vt:variant>
      <vt:variant>
        <vt:i4>0</vt:i4>
      </vt:variant>
      <vt:variant>
        <vt:i4>5</vt:i4>
      </vt:variant>
      <vt:variant>
        <vt:lpwstr/>
      </vt:variant>
      <vt:variant>
        <vt:lpwstr>_Toc220140866</vt:lpwstr>
      </vt:variant>
      <vt:variant>
        <vt:i4>1179710</vt:i4>
      </vt:variant>
      <vt:variant>
        <vt:i4>176</vt:i4>
      </vt:variant>
      <vt:variant>
        <vt:i4>0</vt:i4>
      </vt:variant>
      <vt:variant>
        <vt:i4>5</vt:i4>
      </vt:variant>
      <vt:variant>
        <vt:lpwstr/>
      </vt:variant>
      <vt:variant>
        <vt:lpwstr>_Toc220140865</vt:lpwstr>
      </vt:variant>
      <vt:variant>
        <vt:i4>1179710</vt:i4>
      </vt:variant>
      <vt:variant>
        <vt:i4>170</vt:i4>
      </vt:variant>
      <vt:variant>
        <vt:i4>0</vt:i4>
      </vt:variant>
      <vt:variant>
        <vt:i4>5</vt:i4>
      </vt:variant>
      <vt:variant>
        <vt:lpwstr/>
      </vt:variant>
      <vt:variant>
        <vt:lpwstr>_Toc220140864</vt:lpwstr>
      </vt:variant>
      <vt:variant>
        <vt:i4>1179710</vt:i4>
      </vt:variant>
      <vt:variant>
        <vt:i4>164</vt:i4>
      </vt:variant>
      <vt:variant>
        <vt:i4>0</vt:i4>
      </vt:variant>
      <vt:variant>
        <vt:i4>5</vt:i4>
      </vt:variant>
      <vt:variant>
        <vt:lpwstr/>
      </vt:variant>
      <vt:variant>
        <vt:lpwstr>_Toc220140863</vt:lpwstr>
      </vt:variant>
      <vt:variant>
        <vt:i4>1179710</vt:i4>
      </vt:variant>
      <vt:variant>
        <vt:i4>158</vt:i4>
      </vt:variant>
      <vt:variant>
        <vt:i4>0</vt:i4>
      </vt:variant>
      <vt:variant>
        <vt:i4>5</vt:i4>
      </vt:variant>
      <vt:variant>
        <vt:lpwstr/>
      </vt:variant>
      <vt:variant>
        <vt:lpwstr>_Toc220140862</vt:lpwstr>
      </vt:variant>
      <vt:variant>
        <vt:i4>1179710</vt:i4>
      </vt:variant>
      <vt:variant>
        <vt:i4>152</vt:i4>
      </vt:variant>
      <vt:variant>
        <vt:i4>0</vt:i4>
      </vt:variant>
      <vt:variant>
        <vt:i4>5</vt:i4>
      </vt:variant>
      <vt:variant>
        <vt:lpwstr/>
      </vt:variant>
      <vt:variant>
        <vt:lpwstr>_Toc220140861</vt:lpwstr>
      </vt:variant>
      <vt:variant>
        <vt:i4>1179710</vt:i4>
      </vt:variant>
      <vt:variant>
        <vt:i4>146</vt:i4>
      </vt:variant>
      <vt:variant>
        <vt:i4>0</vt:i4>
      </vt:variant>
      <vt:variant>
        <vt:i4>5</vt:i4>
      </vt:variant>
      <vt:variant>
        <vt:lpwstr/>
      </vt:variant>
      <vt:variant>
        <vt:lpwstr>_Toc220140860</vt:lpwstr>
      </vt:variant>
      <vt:variant>
        <vt:i4>1114174</vt:i4>
      </vt:variant>
      <vt:variant>
        <vt:i4>140</vt:i4>
      </vt:variant>
      <vt:variant>
        <vt:i4>0</vt:i4>
      </vt:variant>
      <vt:variant>
        <vt:i4>5</vt:i4>
      </vt:variant>
      <vt:variant>
        <vt:lpwstr/>
      </vt:variant>
      <vt:variant>
        <vt:lpwstr>_Toc220140859</vt:lpwstr>
      </vt:variant>
      <vt:variant>
        <vt:i4>1114174</vt:i4>
      </vt:variant>
      <vt:variant>
        <vt:i4>134</vt:i4>
      </vt:variant>
      <vt:variant>
        <vt:i4>0</vt:i4>
      </vt:variant>
      <vt:variant>
        <vt:i4>5</vt:i4>
      </vt:variant>
      <vt:variant>
        <vt:lpwstr/>
      </vt:variant>
      <vt:variant>
        <vt:lpwstr>_Toc220140858</vt:lpwstr>
      </vt:variant>
      <vt:variant>
        <vt:i4>1114174</vt:i4>
      </vt:variant>
      <vt:variant>
        <vt:i4>128</vt:i4>
      </vt:variant>
      <vt:variant>
        <vt:i4>0</vt:i4>
      </vt:variant>
      <vt:variant>
        <vt:i4>5</vt:i4>
      </vt:variant>
      <vt:variant>
        <vt:lpwstr/>
      </vt:variant>
      <vt:variant>
        <vt:lpwstr>_Toc220140857</vt:lpwstr>
      </vt:variant>
      <vt:variant>
        <vt:i4>1114174</vt:i4>
      </vt:variant>
      <vt:variant>
        <vt:i4>122</vt:i4>
      </vt:variant>
      <vt:variant>
        <vt:i4>0</vt:i4>
      </vt:variant>
      <vt:variant>
        <vt:i4>5</vt:i4>
      </vt:variant>
      <vt:variant>
        <vt:lpwstr/>
      </vt:variant>
      <vt:variant>
        <vt:lpwstr>_Toc220140856</vt:lpwstr>
      </vt:variant>
      <vt:variant>
        <vt:i4>1114174</vt:i4>
      </vt:variant>
      <vt:variant>
        <vt:i4>116</vt:i4>
      </vt:variant>
      <vt:variant>
        <vt:i4>0</vt:i4>
      </vt:variant>
      <vt:variant>
        <vt:i4>5</vt:i4>
      </vt:variant>
      <vt:variant>
        <vt:lpwstr/>
      </vt:variant>
      <vt:variant>
        <vt:lpwstr>_Toc220140855</vt:lpwstr>
      </vt:variant>
      <vt:variant>
        <vt:i4>1114174</vt:i4>
      </vt:variant>
      <vt:variant>
        <vt:i4>110</vt:i4>
      </vt:variant>
      <vt:variant>
        <vt:i4>0</vt:i4>
      </vt:variant>
      <vt:variant>
        <vt:i4>5</vt:i4>
      </vt:variant>
      <vt:variant>
        <vt:lpwstr/>
      </vt:variant>
      <vt:variant>
        <vt:lpwstr>_Toc220140854</vt:lpwstr>
      </vt:variant>
      <vt:variant>
        <vt:i4>1114174</vt:i4>
      </vt:variant>
      <vt:variant>
        <vt:i4>104</vt:i4>
      </vt:variant>
      <vt:variant>
        <vt:i4>0</vt:i4>
      </vt:variant>
      <vt:variant>
        <vt:i4>5</vt:i4>
      </vt:variant>
      <vt:variant>
        <vt:lpwstr/>
      </vt:variant>
      <vt:variant>
        <vt:lpwstr>_Toc220140853</vt:lpwstr>
      </vt:variant>
      <vt:variant>
        <vt:i4>1114174</vt:i4>
      </vt:variant>
      <vt:variant>
        <vt:i4>98</vt:i4>
      </vt:variant>
      <vt:variant>
        <vt:i4>0</vt:i4>
      </vt:variant>
      <vt:variant>
        <vt:i4>5</vt:i4>
      </vt:variant>
      <vt:variant>
        <vt:lpwstr/>
      </vt:variant>
      <vt:variant>
        <vt:lpwstr>_Toc220140852</vt:lpwstr>
      </vt:variant>
      <vt:variant>
        <vt:i4>1114174</vt:i4>
      </vt:variant>
      <vt:variant>
        <vt:i4>92</vt:i4>
      </vt:variant>
      <vt:variant>
        <vt:i4>0</vt:i4>
      </vt:variant>
      <vt:variant>
        <vt:i4>5</vt:i4>
      </vt:variant>
      <vt:variant>
        <vt:lpwstr/>
      </vt:variant>
      <vt:variant>
        <vt:lpwstr>_Toc220140851</vt:lpwstr>
      </vt:variant>
      <vt:variant>
        <vt:i4>1114174</vt:i4>
      </vt:variant>
      <vt:variant>
        <vt:i4>86</vt:i4>
      </vt:variant>
      <vt:variant>
        <vt:i4>0</vt:i4>
      </vt:variant>
      <vt:variant>
        <vt:i4>5</vt:i4>
      </vt:variant>
      <vt:variant>
        <vt:lpwstr/>
      </vt:variant>
      <vt:variant>
        <vt:lpwstr>_Toc220140850</vt:lpwstr>
      </vt:variant>
      <vt:variant>
        <vt:i4>1048638</vt:i4>
      </vt:variant>
      <vt:variant>
        <vt:i4>80</vt:i4>
      </vt:variant>
      <vt:variant>
        <vt:i4>0</vt:i4>
      </vt:variant>
      <vt:variant>
        <vt:i4>5</vt:i4>
      </vt:variant>
      <vt:variant>
        <vt:lpwstr/>
      </vt:variant>
      <vt:variant>
        <vt:lpwstr>_Toc220140849</vt:lpwstr>
      </vt:variant>
      <vt:variant>
        <vt:i4>1048638</vt:i4>
      </vt:variant>
      <vt:variant>
        <vt:i4>74</vt:i4>
      </vt:variant>
      <vt:variant>
        <vt:i4>0</vt:i4>
      </vt:variant>
      <vt:variant>
        <vt:i4>5</vt:i4>
      </vt:variant>
      <vt:variant>
        <vt:lpwstr/>
      </vt:variant>
      <vt:variant>
        <vt:lpwstr>_Toc220140848</vt:lpwstr>
      </vt:variant>
      <vt:variant>
        <vt:i4>1048638</vt:i4>
      </vt:variant>
      <vt:variant>
        <vt:i4>68</vt:i4>
      </vt:variant>
      <vt:variant>
        <vt:i4>0</vt:i4>
      </vt:variant>
      <vt:variant>
        <vt:i4>5</vt:i4>
      </vt:variant>
      <vt:variant>
        <vt:lpwstr/>
      </vt:variant>
      <vt:variant>
        <vt:lpwstr>_Toc220140847</vt:lpwstr>
      </vt:variant>
      <vt:variant>
        <vt:i4>1048638</vt:i4>
      </vt:variant>
      <vt:variant>
        <vt:i4>62</vt:i4>
      </vt:variant>
      <vt:variant>
        <vt:i4>0</vt:i4>
      </vt:variant>
      <vt:variant>
        <vt:i4>5</vt:i4>
      </vt:variant>
      <vt:variant>
        <vt:lpwstr/>
      </vt:variant>
      <vt:variant>
        <vt:lpwstr>_Toc220140846</vt:lpwstr>
      </vt:variant>
      <vt:variant>
        <vt:i4>1048638</vt:i4>
      </vt:variant>
      <vt:variant>
        <vt:i4>56</vt:i4>
      </vt:variant>
      <vt:variant>
        <vt:i4>0</vt:i4>
      </vt:variant>
      <vt:variant>
        <vt:i4>5</vt:i4>
      </vt:variant>
      <vt:variant>
        <vt:lpwstr/>
      </vt:variant>
      <vt:variant>
        <vt:lpwstr>_Toc220140845</vt:lpwstr>
      </vt:variant>
      <vt:variant>
        <vt:i4>1048638</vt:i4>
      </vt:variant>
      <vt:variant>
        <vt:i4>50</vt:i4>
      </vt:variant>
      <vt:variant>
        <vt:i4>0</vt:i4>
      </vt:variant>
      <vt:variant>
        <vt:i4>5</vt:i4>
      </vt:variant>
      <vt:variant>
        <vt:lpwstr/>
      </vt:variant>
      <vt:variant>
        <vt:lpwstr>_Toc220140844</vt:lpwstr>
      </vt:variant>
      <vt:variant>
        <vt:i4>1048638</vt:i4>
      </vt:variant>
      <vt:variant>
        <vt:i4>44</vt:i4>
      </vt:variant>
      <vt:variant>
        <vt:i4>0</vt:i4>
      </vt:variant>
      <vt:variant>
        <vt:i4>5</vt:i4>
      </vt:variant>
      <vt:variant>
        <vt:lpwstr/>
      </vt:variant>
      <vt:variant>
        <vt:lpwstr>_Toc220140843</vt:lpwstr>
      </vt:variant>
      <vt:variant>
        <vt:i4>1048638</vt:i4>
      </vt:variant>
      <vt:variant>
        <vt:i4>38</vt:i4>
      </vt:variant>
      <vt:variant>
        <vt:i4>0</vt:i4>
      </vt:variant>
      <vt:variant>
        <vt:i4>5</vt:i4>
      </vt:variant>
      <vt:variant>
        <vt:lpwstr/>
      </vt:variant>
      <vt:variant>
        <vt:lpwstr>_Toc220140842</vt:lpwstr>
      </vt:variant>
      <vt:variant>
        <vt:i4>1048638</vt:i4>
      </vt:variant>
      <vt:variant>
        <vt:i4>32</vt:i4>
      </vt:variant>
      <vt:variant>
        <vt:i4>0</vt:i4>
      </vt:variant>
      <vt:variant>
        <vt:i4>5</vt:i4>
      </vt:variant>
      <vt:variant>
        <vt:lpwstr/>
      </vt:variant>
      <vt:variant>
        <vt:lpwstr>_Toc220140841</vt:lpwstr>
      </vt:variant>
      <vt:variant>
        <vt:i4>1507390</vt:i4>
      </vt:variant>
      <vt:variant>
        <vt:i4>26</vt:i4>
      </vt:variant>
      <vt:variant>
        <vt:i4>0</vt:i4>
      </vt:variant>
      <vt:variant>
        <vt:i4>5</vt:i4>
      </vt:variant>
      <vt:variant>
        <vt:lpwstr/>
      </vt:variant>
      <vt:variant>
        <vt:lpwstr>_Toc220140839</vt:lpwstr>
      </vt:variant>
      <vt:variant>
        <vt:i4>1507390</vt:i4>
      </vt:variant>
      <vt:variant>
        <vt:i4>20</vt:i4>
      </vt:variant>
      <vt:variant>
        <vt:i4>0</vt:i4>
      </vt:variant>
      <vt:variant>
        <vt:i4>5</vt:i4>
      </vt:variant>
      <vt:variant>
        <vt:lpwstr/>
      </vt:variant>
      <vt:variant>
        <vt:lpwstr>_Toc220140838</vt:lpwstr>
      </vt:variant>
      <vt:variant>
        <vt:i4>1507390</vt:i4>
      </vt:variant>
      <vt:variant>
        <vt:i4>14</vt:i4>
      </vt:variant>
      <vt:variant>
        <vt:i4>0</vt:i4>
      </vt:variant>
      <vt:variant>
        <vt:i4>5</vt:i4>
      </vt:variant>
      <vt:variant>
        <vt:lpwstr/>
      </vt:variant>
      <vt:variant>
        <vt:lpwstr>_Toc220140837</vt:lpwstr>
      </vt:variant>
      <vt:variant>
        <vt:i4>1507390</vt:i4>
      </vt:variant>
      <vt:variant>
        <vt:i4>8</vt:i4>
      </vt:variant>
      <vt:variant>
        <vt:i4>0</vt:i4>
      </vt:variant>
      <vt:variant>
        <vt:i4>5</vt:i4>
      </vt:variant>
      <vt:variant>
        <vt:lpwstr/>
      </vt:variant>
      <vt:variant>
        <vt:lpwstr>_Toc220140836</vt:lpwstr>
      </vt:variant>
      <vt:variant>
        <vt:i4>7602277</vt:i4>
      </vt:variant>
      <vt:variant>
        <vt:i4>3</vt:i4>
      </vt:variant>
      <vt:variant>
        <vt:i4>0</vt:i4>
      </vt:variant>
      <vt:variant>
        <vt:i4>5</vt:i4>
      </vt:variant>
      <vt:variant>
        <vt:lpwstr>http://www.naminfo.ru/</vt:lpwstr>
      </vt:variant>
      <vt:variant>
        <vt:lpwstr/>
      </vt:variant>
      <vt:variant>
        <vt:i4>65</vt:i4>
      </vt:variant>
      <vt:variant>
        <vt:i4>0</vt:i4>
      </vt:variant>
      <vt:variant>
        <vt:i4>0</vt:i4>
      </vt:variant>
      <vt:variant>
        <vt:i4>5</vt:i4>
      </vt:variant>
      <vt:variant>
        <vt:lpwstr>http://www.asdg.ru/asdghtml/bull/soglas.html</vt:lpwstr>
      </vt:variant>
      <vt:variant>
        <vt:lpwstr/>
      </vt:variant>
      <vt:variant>
        <vt:i4>7667766</vt:i4>
      </vt:variant>
      <vt:variant>
        <vt:i4>9</vt:i4>
      </vt:variant>
      <vt:variant>
        <vt:i4>0</vt:i4>
      </vt:variant>
      <vt:variant>
        <vt:i4>5</vt:i4>
      </vt:variant>
      <vt:variant>
        <vt:lpwstr>http://www.asdg.ru/</vt:lpwstr>
      </vt:variant>
      <vt:variant>
        <vt:lpwstr/>
      </vt:variant>
      <vt:variant>
        <vt:i4>5898349</vt:i4>
      </vt:variant>
      <vt:variant>
        <vt:i4>6</vt:i4>
      </vt:variant>
      <vt:variant>
        <vt:i4>0</vt:i4>
      </vt:variant>
      <vt:variant>
        <vt:i4>5</vt:i4>
      </vt:variant>
      <vt:variant>
        <vt:lpwstr>mailto:PRESS@ASDG.RU</vt:lpwstr>
      </vt:variant>
      <vt:variant>
        <vt:lpwstr/>
      </vt:variant>
      <vt:variant>
        <vt:i4>6357025</vt:i4>
      </vt:variant>
      <vt:variant>
        <vt:i4>3</vt:i4>
      </vt:variant>
      <vt:variant>
        <vt:i4>0</vt:i4>
      </vt:variant>
      <vt:variant>
        <vt:i4>5</vt:i4>
      </vt:variant>
      <vt:variant>
        <vt:lpwstr>http://www.rncm.ru/</vt:lpwstr>
      </vt:variant>
      <vt:variant>
        <vt:lpwstr/>
      </vt:variant>
      <vt:variant>
        <vt:i4>3735583</vt:i4>
      </vt:variant>
      <vt:variant>
        <vt:i4>0</vt:i4>
      </vt:variant>
      <vt:variant>
        <vt:i4>0</vt:i4>
      </vt:variant>
      <vt:variant>
        <vt:i4>5</vt:i4>
      </vt:variant>
      <vt:variant>
        <vt:lpwstr>mailto:office@rncm.ru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ОБЩЕРОССИЙСКОЕ ОБЪЕДИНЕНИЕ</dc:title>
  <dc:creator>Kirill</dc:creator>
  <cp:lastModifiedBy>Валинуров Данил Лябибович</cp:lastModifiedBy>
  <cp:revision>2</cp:revision>
  <cp:lastPrinted>2014-03-03T08:58:00Z</cp:lastPrinted>
  <dcterms:created xsi:type="dcterms:W3CDTF">2017-01-18T10:27:00Z</dcterms:created>
  <dcterms:modified xsi:type="dcterms:W3CDTF">2017-01-18T10:27:00Z</dcterms:modified>
</cp:coreProperties>
</file>